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8E3" w:rsidRPr="000853EF" w:rsidRDefault="00C458E3" w:rsidP="00EA548C">
      <w:pPr>
        <w:spacing w:after="0" w:line="240" w:lineRule="auto"/>
        <w:jc w:val="center"/>
        <w:rPr>
          <w:b/>
          <w:sz w:val="24"/>
          <w:szCs w:val="24"/>
        </w:rPr>
      </w:pPr>
      <w:r w:rsidRPr="000853EF">
        <w:rPr>
          <w:b/>
          <w:sz w:val="24"/>
          <w:szCs w:val="24"/>
        </w:rPr>
        <w:t>CHAMAMENTO PÚBLICO</w:t>
      </w:r>
    </w:p>
    <w:p w:rsidR="00E633E1" w:rsidRPr="000853EF" w:rsidRDefault="00E633E1" w:rsidP="00EA548C">
      <w:pPr>
        <w:spacing w:after="0" w:line="240" w:lineRule="auto"/>
        <w:jc w:val="center"/>
        <w:rPr>
          <w:b/>
          <w:sz w:val="24"/>
          <w:szCs w:val="24"/>
        </w:rPr>
      </w:pPr>
    </w:p>
    <w:p w:rsidR="00E633E1" w:rsidRPr="000853EF" w:rsidRDefault="00E633E1" w:rsidP="00EA548C">
      <w:pPr>
        <w:spacing w:after="0" w:line="240" w:lineRule="auto"/>
        <w:jc w:val="center"/>
        <w:rPr>
          <w:b/>
          <w:sz w:val="24"/>
          <w:szCs w:val="24"/>
        </w:rPr>
      </w:pPr>
    </w:p>
    <w:p w:rsidR="00C458E3" w:rsidRPr="000853EF" w:rsidRDefault="00C458E3" w:rsidP="00EA548C">
      <w:pPr>
        <w:spacing w:after="0" w:line="240" w:lineRule="auto"/>
        <w:jc w:val="center"/>
        <w:rPr>
          <w:b/>
          <w:sz w:val="24"/>
          <w:szCs w:val="24"/>
        </w:rPr>
      </w:pPr>
      <w:r w:rsidRPr="000853EF">
        <w:rPr>
          <w:b/>
          <w:sz w:val="24"/>
          <w:szCs w:val="24"/>
        </w:rPr>
        <w:t xml:space="preserve">EDITAL DE SELEÇÃO Nº </w:t>
      </w:r>
      <w:r w:rsidR="00545853" w:rsidRPr="000853EF">
        <w:rPr>
          <w:b/>
          <w:sz w:val="24"/>
          <w:szCs w:val="24"/>
        </w:rPr>
        <w:t>04</w:t>
      </w:r>
      <w:r w:rsidRPr="000853EF">
        <w:rPr>
          <w:b/>
          <w:sz w:val="24"/>
          <w:szCs w:val="24"/>
        </w:rPr>
        <w:t>/SECEL/MT/2019</w:t>
      </w:r>
    </w:p>
    <w:p w:rsidR="00C458E3" w:rsidRPr="000853EF" w:rsidRDefault="00C458E3" w:rsidP="00EA548C">
      <w:pPr>
        <w:spacing w:after="0" w:line="240" w:lineRule="auto"/>
        <w:jc w:val="center"/>
        <w:rPr>
          <w:b/>
          <w:sz w:val="24"/>
          <w:szCs w:val="24"/>
        </w:rPr>
      </w:pPr>
    </w:p>
    <w:p w:rsidR="00E633E1" w:rsidRPr="000853EF" w:rsidRDefault="00E633E1" w:rsidP="00EA548C">
      <w:pPr>
        <w:spacing w:after="0" w:line="240" w:lineRule="auto"/>
        <w:jc w:val="center"/>
        <w:rPr>
          <w:b/>
          <w:sz w:val="24"/>
          <w:szCs w:val="24"/>
        </w:rPr>
      </w:pPr>
    </w:p>
    <w:p w:rsidR="00E633E1" w:rsidRPr="000853EF" w:rsidRDefault="00E633E1" w:rsidP="00EA548C">
      <w:pPr>
        <w:spacing w:after="0" w:line="240" w:lineRule="auto"/>
        <w:jc w:val="center"/>
        <w:rPr>
          <w:b/>
          <w:sz w:val="24"/>
          <w:szCs w:val="24"/>
        </w:rPr>
      </w:pPr>
      <w:r w:rsidRPr="000853EF">
        <w:rPr>
          <w:b/>
          <w:sz w:val="24"/>
          <w:szCs w:val="24"/>
        </w:rPr>
        <w:t>“Proposta de Patrocínio”</w:t>
      </w:r>
    </w:p>
    <w:p w:rsidR="00E633E1" w:rsidRPr="000853EF" w:rsidRDefault="00E633E1" w:rsidP="00EA548C">
      <w:pPr>
        <w:spacing w:after="0" w:line="240" w:lineRule="auto"/>
        <w:jc w:val="both"/>
        <w:rPr>
          <w:sz w:val="24"/>
          <w:szCs w:val="24"/>
        </w:rPr>
      </w:pPr>
    </w:p>
    <w:p w:rsidR="00E633E1" w:rsidRPr="000853EF" w:rsidRDefault="00E633E1" w:rsidP="00EA548C">
      <w:pPr>
        <w:spacing w:after="0" w:line="240" w:lineRule="auto"/>
        <w:jc w:val="both"/>
        <w:rPr>
          <w:sz w:val="24"/>
          <w:szCs w:val="24"/>
        </w:rPr>
      </w:pPr>
    </w:p>
    <w:p w:rsidR="00E633E1" w:rsidRPr="000853EF" w:rsidRDefault="00E633E1" w:rsidP="00EA548C">
      <w:pPr>
        <w:spacing w:after="0" w:line="240" w:lineRule="auto"/>
        <w:jc w:val="both"/>
        <w:rPr>
          <w:sz w:val="24"/>
          <w:szCs w:val="24"/>
        </w:rPr>
      </w:pPr>
    </w:p>
    <w:p w:rsidR="00E633E1" w:rsidRPr="000853EF" w:rsidRDefault="00E633E1" w:rsidP="00EA548C">
      <w:pPr>
        <w:spacing w:after="0" w:line="240" w:lineRule="auto"/>
        <w:jc w:val="both"/>
        <w:rPr>
          <w:sz w:val="24"/>
          <w:szCs w:val="24"/>
        </w:rPr>
      </w:pPr>
    </w:p>
    <w:p w:rsidR="00E633E1" w:rsidRPr="000853EF" w:rsidRDefault="00E633E1" w:rsidP="00EA548C">
      <w:pPr>
        <w:spacing w:after="0" w:line="240" w:lineRule="auto"/>
        <w:jc w:val="both"/>
        <w:rPr>
          <w:sz w:val="24"/>
          <w:szCs w:val="24"/>
        </w:rPr>
      </w:pPr>
    </w:p>
    <w:p w:rsidR="00C458E3" w:rsidRPr="000853EF" w:rsidRDefault="00C458E3" w:rsidP="00EA548C">
      <w:pPr>
        <w:spacing w:after="0" w:line="240" w:lineRule="auto"/>
        <w:jc w:val="both"/>
        <w:rPr>
          <w:sz w:val="24"/>
          <w:szCs w:val="24"/>
        </w:rPr>
      </w:pPr>
      <w:r w:rsidRPr="000853EF">
        <w:rPr>
          <w:sz w:val="24"/>
          <w:szCs w:val="24"/>
        </w:rPr>
        <w:t xml:space="preserve">O </w:t>
      </w:r>
      <w:r w:rsidRPr="000853EF">
        <w:rPr>
          <w:b/>
          <w:sz w:val="24"/>
          <w:szCs w:val="24"/>
        </w:rPr>
        <w:t>ESTADO DE MATO GROSSO</w:t>
      </w:r>
      <w:r w:rsidRPr="000853EF">
        <w:rPr>
          <w:sz w:val="24"/>
          <w:szCs w:val="24"/>
        </w:rPr>
        <w:t xml:space="preserve">, por intermédio da </w:t>
      </w:r>
      <w:r w:rsidRPr="000853EF">
        <w:rPr>
          <w:b/>
          <w:sz w:val="24"/>
          <w:szCs w:val="24"/>
        </w:rPr>
        <w:t>Secretaria de Estado de Cultura, Esporte e Lazer – SECEL</w:t>
      </w:r>
      <w:r w:rsidRPr="000853EF">
        <w:rPr>
          <w:sz w:val="24"/>
          <w:szCs w:val="24"/>
        </w:rPr>
        <w:t xml:space="preserve">, com esteio na </w:t>
      </w:r>
      <w:r w:rsidR="00544334" w:rsidRPr="000853EF">
        <w:rPr>
          <w:sz w:val="24"/>
          <w:szCs w:val="24"/>
        </w:rPr>
        <w:t>Portaria n.° 55/2019/SECEL</w:t>
      </w:r>
      <w:r w:rsidRPr="000853EF">
        <w:rPr>
          <w:sz w:val="24"/>
          <w:szCs w:val="24"/>
        </w:rPr>
        <w:t xml:space="preserve">, torna público, para conhecimento de todos os interessados, o presente </w:t>
      </w:r>
      <w:r w:rsidR="00544334" w:rsidRPr="000853EF">
        <w:rPr>
          <w:sz w:val="24"/>
          <w:szCs w:val="24"/>
        </w:rPr>
        <w:t>E</w:t>
      </w:r>
      <w:r w:rsidRPr="000853EF">
        <w:rPr>
          <w:sz w:val="24"/>
          <w:szCs w:val="24"/>
        </w:rPr>
        <w:t xml:space="preserve">dital de </w:t>
      </w:r>
      <w:r w:rsidR="00544334" w:rsidRPr="000853EF">
        <w:rPr>
          <w:sz w:val="24"/>
          <w:szCs w:val="24"/>
        </w:rPr>
        <w:t>C</w:t>
      </w:r>
      <w:r w:rsidRPr="000853EF">
        <w:rPr>
          <w:sz w:val="24"/>
          <w:szCs w:val="24"/>
        </w:rPr>
        <w:t xml:space="preserve">hamamento </w:t>
      </w:r>
      <w:r w:rsidR="00544334" w:rsidRPr="000853EF">
        <w:rPr>
          <w:sz w:val="24"/>
          <w:szCs w:val="24"/>
        </w:rPr>
        <w:t>P</w:t>
      </w:r>
      <w:r w:rsidRPr="000853EF">
        <w:rPr>
          <w:sz w:val="24"/>
          <w:szCs w:val="24"/>
        </w:rPr>
        <w:t xml:space="preserve">úblico para </w:t>
      </w:r>
      <w:r w:rsidR="00EA548C" w:rsidRPr="000853EF">
        <w:rPr>
          <w:rFonts w:cs="Arial"/>
          <w:sz w:val="24"/>
          <w:szCs w:val="24"/>
        </w:rPr>
        <w:t xml:space="preserve">o recebimento de propostas para </w:t>
      </w:r>
      <w:r w:rsidR="00544334" w:rsidRPr="000853EF">
        <w:rPr>
          <w:rFonts w:cs="Arial"/>
          <w:sz w:val="24"/>
          <w:szCs w:val="24"/>
        </w:rPr>
        <w:t>patrocínio de instalação da Praça de Alimentação denominada</w:t>
      </w:r>
      <w:r w:rsidR="00EA548C" w:rsidRPr="000853EF">
        <w:rPr>
          <w:rFonts w:cs="Arial"/>
          <w:sz w:val="24"/>
          <w:szCs w:val="24"/>
        </w:rPr>
        <w:t xml:space="preserve"> </w:t>
      </w:r>
      <w:r w:rsidR="00EA548C" w:rsidRPr="000853EF">
        <w:rPr>
          <w:rFonts w:cs="Arial"/>
          <w:b/>
          <w:sz w:val="24"/>
          <w:szCs w:val="24"/>
        </w:rPr>
        <w:t>“</w:t>
      </w:r>
      <w:r w:rsidR="00EA548C" w:rsidRPr="000853EF">
        <w:rPr>
          <w:rFonts w:cs="Arial"/>
          <w:b/>
          <w:caps/>
          <w:sz w:val="24"/>
          <w:szCs w:val="24"/>
        </w:rPr>
        <w:t>Food-Park da Arena Encantada</w:t>
      </w:r>
      <w:r w:rsidR="00EA548C" w:rsidRPr="000853EF">
        <w:rPr>
          <w:rFonts w:cs="Arial"/>
          <w:b/>
          <w:sz w:val="24"/>
          <w:szCs w:val="24"/>
        </w:rPr>
        <w:t>”</w:t>
      </w:r>
      <w:r w:rsidR="00544334" w:rsidRPr="000853EF">
        <w:rPr>
          <w:rFonts w:cs="Arial"/>
          <w:sz w:val="24"/>
          <w:szCs w:val="24"/>
        </w:rPr>
        <w:t xml:space="preserve">, </w:t>
      </w:r>
      <w:r w:rsidR="00EA548C" w:rsidRPr="000853EF">
        <w:rPr>
          <w:rFonts w:cs="Arial"/>
          <w:sz w:val="24"/>
          <w:szCs w:val="24"/>
        </w:rPr>
        <w:t xml:space="preserve">através de </w:t>
      </w:r>
      <w:r w:rsidR="00544334" w:rsidRPr="000853EF">
        <w:rPr>
          <w:rFonts w:cs="Arial"/>
          <w:sz w:val="24"/>
          <w:szCs w:val="24"/>
        </w:rPr>
        <w:t xml:space="preserve">alocação de recursos privados e </w:t>
      </w:r>
      <w:r w:rsidRPr="000853EF">
        <w:rPr>
          <w:sz w:val="24"/>
          <w:szCs w:val="24"/>
        </w:rPr>
        <w:t>cessão provisória</w:t>
      </w:r>
      <w:r w:rsidR="00EA548C" w:rsidRPr="000853EF">
        <w:rPr>
          <w:sz w:val="24"/>
          <w:szCs w:val="24"/>
        </w:rPr>
        <w:t xml:space="preserve"> de </w:t>
      </w:r>
      <w:r w:rsidR="00544334" w:rsidRPr="000853EF">
        <w:rPr>
          <w:sz w:val="24"/>
          <w:szCs w:val="24"/>
        </w:rPr>
        <w:t xml:space="preserve">uso de </w:t>
      </w:r>
      <w:r w:rsidR="00EA548C" w:rsidRPr="000853EF">
        <w:rPr>
          <w:sz w:val="24"/>
          <w:szCs w:val="24"/>
        </w:rPr>
        <w:t xml:space="preserve">área </w:t>
      </w:r>
      <w:r w:rsidR="00544334" w:rsidRPr="000853EF">
        <w:rPr>
          <w:sz w:val="24"/>
          <w:szCs w:val="24"/>
        </w:rPr>
        <w:t>no complexo</w:t>
      </w:r>
      <w:r w:rsidRPr="000853EF">
        <w:rPr>
          <w:sz w:val="24"/>
          <w:szCs w:val="24"/>
        </w:rPr>
        <w:t xml:space="preserve"> Arena Pantanal, na cidade de Cuiabá, Estado de Mato Grosso, nas condições estabelecidas neste instrumento convocatório.</w:t>
      </w:r>
    </w:p>
    <w:p w:rsidR="00C458E3" w:rsidRPr="000853EF" w:rsidRDefault="00C458E3" w:rsidP="00EA548C">
      <w:pPr>
        <w:spacing w:after="0" w:line="240" w:lineRule="auto"/>
        <w:jc w:val="both"/>
        <w:rPr>
          <w:sz w:val="24"/>
          <w:szCs w:val="24"/>
        </w:rPr>
      </w:pPr>
    </w:p>
    <w:p w:rsidR="00E633E1" w:rsidRPr="000853EF" w:rsidRDefault="00E633E1" w:rsidP="00EA548C">
      <w:pPr>
        <w:spacing w:after="0" w:line="240" w:lineRule="auto"/>
        <w:jc w:val="both"/>
        <w:rPr>
          <w:sz w:val="24"/>
          <w:szCs w:val="24"/>
        </w:rPr>
      </w:pPr>
    </w:p>
    <w:p w:rsidR="00E633E1" w:rsidRPr="000853EF" w:rsidRDefault="00E633E1" w:rsidP="00EA548C">
      <w:pPr>
        <w:spacing w:after="0" w:line="240" w:lineRule="auto"/>
        <w:jc w:val="both"/>
        <w:rPr>
          <w:sz w:val="24"/>
          <w:szCs w:val="24"/>
        </w:rPr>
      </w:pPr>
    </w:p>
    <w:p w:rsidR="00C458E3" w:rsidRPr="000853EF" w:rsidRDefault="00C458E3" w:rsidP="00EA548C">
      <w:pPr>
        <w:pStyle w:val="Ttulo1"/>
        <w:numPr>
          <w:ilvl w:val="0"/>
          <w:numId w:val="3"/>
        </w:numPr>
        <w:tabs>
          <w:tab w:val="left" w:pos="851"/>
        </w:tabs>
        <w:ind w:left="0" w:right="-1" w:firstLine="0"/>
        <w:rPr>
          <w:rFonts w:asciiTheme="minorHAnsi" w:hAnsiTheme="minorHAnsi" w:cs="Arial"/>
        </w:rPr>
      </w:pPr>
      <w:r w:rsidRPr="000853EF">
        <w:rPr>
          <w:rFonts w:asciiTheme="minorHAnsi" w:hAnsiTheme="minorHAnsi" w:cs="Arial"/>
        </w:rPr>
        <w:t>PROPÓSITO DO EDITAL DE CHAMAMENTO</w:t>
      </w:r>
      <w:r w:rsidRPr="000853EF">
        <w:rPr>
          <w:rFonts w:asciiTheme="minorHAnsi" w:hAnsiTheme="minorHAnsi" w:cs="Arial"/>
          <w:spacing w:val="-7"/>
        </w:rPr>
        <w:t xml:space="preserve"> </w:t>
      </w:r>
      <w:r w:rsidRPr="000853EF">
        <w:rPr>
          <w:rFonts w:asciiTheme="minorHAnsi" w:hAnsiTheme="minorHAnsi" w:cs="Arial"/>
        </w:rPr>
        <w:t>PÚBLICO</w:t>
      </w:r>
    </w:p>
    <w:p w:rsidR="00C458E3" w:rsidRPr="000853EF" w:rsidRDefault="00C458E3" w:rsidP="00EA548C">
      <w:pPr>
        <w:pStyle w:val="PargrafodaLista"/>
        <w:widowControl w:val="0"/>
        <w:numPr>
          <w:ilvl w:val="1"/>
          <w:numId w:val="3"/>
        </w:numPr>
        <w:tabs>
          <w:tab w:val="left" w:pos="851"/>
        </w:tabs>
        <w:autoSpaceDE w:val="0"/>
        <w:autoSpaceDN w:val="0"/>
        <w:spacing w:after="0" w:line="240" w:lineRule="auto"/>
        <w:ind w:left="0" w:right="-1" w:firstLine="0"/>
        <w:contextualSpacing w:val="0"/>
        <w:jc w:val="both"/>
        <w:rPr>
          <w:rFonts w:cs="Arial"/>
          <w:sz w:val="24"/>
          <w:szCs w:val="24"/>
        </w:rPr>
      </w:pPr>
      <w:r w:rsidRPr="000853EF">
        <w:rPr>
          <w:rFonts w:cs="Arial"/>
          <w:sz w:val="24"/>
          <w:szCs w:val="24"/>
        </w:rPr>
        <w:t xml:space="preserve">A finalidade do presente chamamento público é a seleção de proposta </w:t>
      </w:r>
      <w:r w:rsidR="00544334" w:rsidRPr="000853EF">
        <w:rPr>
          <w:rFonts w:cs="Arial"/>
          <w:sz w:val="24"/>
          <w:szCs w:val="24"/>
        </w:rPr>
        <w:t>de patrocínio, mediante a</w:t>
      </w:r>
      <w:r w:rsidRPr="000853EF">
        <w:rPr>
          <w:rFonts w:cs="Arial"/>
          <w:sz w:val="24"/>
          <w:szCs w:val="24"/>
        </w:rPr>
        <w:t xml:space="preserve"> formalização </w:t>
      </w:r>
      <w:r w:rsidR="00544334" w:rsidRPr="000853EF">
        <w:rPr>
          <w:rFonts w:cs="Arial"/>
          <w:sz w:val="24"/>
          <w:szCs w:val="24"/>
        </w:rPr>
        <w:t>Acordo de Patrocínio</w:t>
      </w:r>
      <w:r w:rsidRPr="000853EF">
        <w:rPr>
          <w:rFonts w:cs="Arial"/>
          <w:sz w:val="24"/>
          <w:szCs w:val="24"/>
        </w:rPr>
        <w:t xml:space="preserve">, que envolve a </w:t>
      </w:r>
      <w:r w:rsidR="00EA548C" w:rsidRPr="000853EF">
        <w:rPr>
          <w:rFonts w:cs="Arial"/>
          <w:sz w:val="24"/>
          <w:szCs w:val="24"/>
        </w:rPr>
        <w:t xml:space="preserve">cessão provisória </w:t>
      </w:r>
      <w:r w:rsidRPr="000853EF">
        <w:rPr>
          <w:rFonts w:cs="Arial"/>
          <w:sz w:val="24"/>
          <w:szCs w:val="24"/>
        </w:rPr>
        <w:t xml:space="preserve">de área destinada à implantação e exploração </w:t>
      </w:r>
      <w:r w:rsidR="00EA548C" w:rsidRPr="000853EF">
        <w:rPr>
          <w:rFonts w:cs="Arial"/>
          <w:sz w:val="24"/>
          <w:szCs w:val="24"/>
        </w:rPr>
        <w:t xml:space="preserve">comercial </w:t>
      </w:r>
      <w:r w:rsidRPr="000853EF">
        <w:rPr>
          <w:rFonts w:cs="Arial"/>
          <w:sz w:val="24"/>
          <w:szCs w:val="24"/>
        </w:rPr>
        <w:t>do “</w:t>
      </w:r>
      <w:r w:rsidRPr="000853EF">
        <w:rPr>
          <w:rFonts w:cs="Arial"/>
          <w:b/>
          <w:caps/>
          <w:sz w:val="24"/>
          <w:szCs w:val="24"/>
        </w:rPr>
        <w:t>Food-Park da Arena Encantada</w:t>
      </w:r>
      <w:r w:rsidRPr="000853EF">
        <w:rPr>
          <w:rFonts w:cs="Arial"/>
          <w:sz w:val="24"/>
          <w:szCs w:val="24"/>
        </w:rPr>
        <w:t xml:space="preserve">”, </w:t>
      </w:r>
      <w:r w:rsidR="00EA548C" w:rsidRPr="000853EF">
        <w:rPr>
          <w:rFonts w:cs="Arial"/>
          <w:sz w:val="24"/>
          <w:szCs w:val="24"/>
        </w:rPr>
        <w:t xml:space="preserve">que faz parte da programação do Natal de 2019 do Estado de Mato Grosso, em parceria com a Assembléia Legislativa e iniciativa privada, </w:t>
      </w:r>
      <w:r w:rsidRPr="000853EF">
        <w:rPr>
          <w:rFonts w:cs="Arial"/>
          <w:sz w:val="24"/>
          <w:szCs w:val="24"/>
        </w:rPr>
        <w:t>conforme condições estabelecidas neste</w:t>
      </w:r>
      <w:r w:rsidRPr="000853EF">
        <w:rPr>
          <w:rFonts w:cs="Arial"/>
          <w:spacing w:val="-9"/>
          <w:sz w:val="24"/>
          <w:szCs w:val="24"/>
        </w:rPr>
        <w:t xml:space="preserve"> </w:t>
      </w:r>
      <w:r w:rsidRPr="000853EF">
        <w:rPr>
          <w:rFonts w:cs="Arial"/>
          <w:sz w:val="24"/>
          <w:szCs w:val="24"/>
        </w:rPr>
        <w:t>Edital.</w:t>
      </w:r>
    </w:p>
    <w:p w:rsidR="00C458E3" w:rsidRPr="000853EF" w:rsidRDefault="00C458E3" w:rsidP="00EA548C">
      <w:pPr>
        <w:pStyle w:val="PargrafodaLista"/>
        <w:widowControl w:val="0"/>
        <w:numPr>
          <w:ilvl w:val="1"/>
          <w:numId w:val="3"/>
        </w:numPr>
        <w:tabs>
          <w:tab w:val="left" w:pos="851"/>
        </w:tabs>
        <w:autoSpaceDE w:val="0"/>
        <w:autoSpaceDN w:val="0"/>
        <w:spacing w:after="0" w:line="240" w:lineRule="auto"/>
        <w:ind w:left="0" w:right="-1" w:firstLine="0"/>
        <w:contextualSpacing w:val="0"/>
        <w:jc w:val="both"/>
        <w:rPr>
          <w:rFonts w:cs="Arial"/>
          <w:sz w:val="24"/>
          <w:szCs w:val="24"/>
        </w:rPr>
      </w:pPr>
      <w:r w:rsidRPr="000853EF">
        <w:rPr>
          <w:rFonts w:cs="Arial"/>
          <w:sz w:val="24"/>
          <w:szCs w:val="24"/>
        </w:rPr>
        <w:t xml:space="preserve">O procedimento de seleção reger-se-á pela </w:t>
      </w:r>
      <w:r w:rsidR="00343616" w:rsidRPr="000853EF">
        <w:rPr>
          <w:sz w:val="24"/>
          <w:szCs w:val="24"/>
        </w:rPr>
        <w:t>Portaria n.° 55/2019/SECEL</w:t>
      </w:r>
      <w:r w:rsidRPr="000853EF">
        <w:rPr>
          <w:rFonts w:cs="Arial"/>
          <w:sz w:val="24"/>
          <w:szCs w:val="24"/>
        </w:rPr>
        <w:t xml:space="preserve"> e pelas demais normas aplicáveis</w:t>
      </w:r>
      <w:r w:rsidR="00343616" w:rsidRPr="000853EF">
        <w:rPr>
          <w:rFonts w:cs="Arial"/>
          <w:sz w:val="24"/>
          <w:szCs w:val="24"/>
        </w:rPr>
        <w:t xml:space="preserve"> subsidiariamente</w:t>
      </w:r>
      <w:r w:rsidRPr="000853EF">
        <w:rPr>
          <w:rFonts w:cs="Arial"/>
          <w:sz w:val="24"/>
          <w:szCs w:val="24"/>
        </w:rPr>
        <w:t>, além das condições previstas neste</w:t>
      </w:r>
      <w:r w:rsidRPr="000853EF">
        <w:rPr>
          <w:rFonts w:cs="Arial"/>
          <w:spacing w:val="-4"/>
          <w:sz w:val="24"/>
          <w:szCs w:val="24"/>
        </w:rPr>
        <w:t xml:space="preserve"> </w:t>
      </w:r>
      <w:r w:rsidRPr="000853EF">
        <w:rPr>
          <w:rFonts w:cs="Arial"/>
          <w:sz w:val="24"/>
          <w:szCs w:val="24"/>
        </w:rPr>
        <w:t>Edital.</w:t>
      </w:r>
    </w:p>
    <w:p w:rsidR="00C458E3" w:rsidRPr="000853EF" w:rsidRDefault="00C458E3" w:rsidP="00EA548C">
      <w:pPr>
        <w:pStyle w:val="PargrafodaLista"/>
        <w:widowControl w:val="0"/>
        <w:numPr>
          <w:ilvl w:val="1"/>
          <w:numId w:val="3"/>
        </w:numPr>
        <w:tabs>
          <w:tab w:val="left" w:pos="851"/>
        </w:tabs>
        <w:autoSpaceDE w:val="0"/>
        <w:autoSpaceDN w:val="0"/>
        <w:spacing w:after="0" w:line="240" w:lineRule="auto"/>
        <w:ind w:left="0" w:right="-1" w:firstLine="0"/>
        <w:contextualSpacing w:val="0"/>
        <w:jc w:val="both"/>
        <w:rPr>
          <w:rFonts w:cs="Arial"/>
          <w:sz w:val="24"/>
          <w:szCs w:val="24"/>
        </w:rPr>
      </w:pPr>
      <w:r w:rsidRPr="000853EF">
        <w:rPr>
          <w:rFonts w:cs="Arial"/>
          <w:sz w:val="24"/>
          <w:szCs w:val="24"/>
        </w:rPr>
        <w:t>Será selecionada apenas 01 (uma) proposta</w:t>
      </w:r>
      <w:r w:rsidR="00343616" w:rsidRPr="000853EF">
        <w:rPr>
          <w:rFonts w:cs="Arial"/>
          <w:sz w:val="24"/>
          <w:szCs w:val="24"/>
        </w:rPr>
        <w:t xml:space="preserve"> de patrocínio</w:t>
      </w:r>
      <w:r w:rsidRPr="000853EF">
        <w:rPr>
          <w:rFonts w:cs="Arial"/>
          <w:sz w:val="24"/>
          <w:szCs w:val="24"/>
        </w:rPr>
        <w:t>, observada a ordem de classificação e a disponibilidade orçamentária</w:t>
      </w:r>
      <w:r w:rsidR="00EA548C" w:rsidRPr="000853EF">
        <w:rPr>
          <w:rFonts w:cs="Arial"/>
          <w:sz w:val="24"/>
          <w:szCs w:val="24"/>
        </w:rPr>
        <w:t xml:space="preserve"> do proponente</w:t>
      </w:r>
      <w:r w:rsidRPr="000853EF">
        <w:rPr>
          <w:rFonts w:cs="Arial"/>
          <w:sz w:val="24"/>
          <w:szCs w:val="24"/>
        </w:rPr>
        <w:t xml:space="preserve"> para a celebração do </w:t>
      </w:r>
      <w:r w:rsidR="00343616" w:rsidRPr="000853EF">
        <w:rPr>
          <w:rFonts w:cs="Arial"/>
          <w:b/>
          <w:sz w:val="24"/>
          <w:szCs w:val="24"/>
        </w:rPr>
        <w:t>Acordo de Patrocínio</w:t>
      </w:r>
      <w:r w:rsidR="00343616" w:rsidRPr="000853EF">
        <w:rPr>
          <w:rFonts w:cs="Arial"/>
          <w:sz w:val="24"/>
          <w:szCs w:val="24"/>
        </w:rPr>
        <w:t xml:space="preserve"> (</w:t>
      </w:r>
      <w:r w:rsidR="00070BF0" w:rsidRPr="000853EF">
        <w:rPr>
          <w:rFonts w:cs="Arial"/>
          <w:b/>
          <w:sz w:val="24"/>
          <w:szCs w:val="24"/>
        </w:rPr>
        <w:t>Anexo V</w:t>
      </w:r>
      <w:r w:rsidR="00343616" w:rsidRPr="000853EF">
        <w:rPr>
          <w:rFonts w:cs="Arial"/>
          <w:sz w:val="24"/>
          <w:szCs w:val="24"/>
        </w:rPr>
        <w:t>)</w:t>
      </w:r>
      <w:r w:rsidRPr="000853EF">
        <w:rPr>
          <w:rFonts w:cs="Arial"/>
          <w:sz w:val="24"/>
          <w:szCs w:val="24"/>
        </w:rPr>
        <w:t>.</w:t>
      </w:r>
      <w:r w:rsidR="00EA548C" w:rsidRPr="000853EF">
        <w:rPr>
          <w:rFonts w:cs="Arial"/>
          <w:sz w:val="24"/>
          <w:szCs w:val="24"/>
        </w:rPr>
        <w:t xml:space="preserve"> </w:t>
      </w:r>
      <w:r w:rsidRPr="000853EF">
        <w:rPr>
          <w:rFonts w:cs="Arial"/>
          <w:sz w:val="24"/>
          <w:szCs w:val="24"/>
        </w:rPr>
        <w:t xml:space="preserve"> </w:t>
      </w:r>
    </w:p>
    <w:p w:rsidR="00C458E3" w:rsidRPr="000853EF" w:rsidRDefault="00C458E3" w:rsidP="00EA548C">
      <w:pPr>
        <w:widowControl w:val="0"/>
        <w:tabs>
          <w:tab w:val="left" w:pos="851"/>
        </w:tabs>
        <w:autoSpaceDE w:val="0"/>
        <w:autoSpaceDN w:val="0"/>
        <w:spacing w:after="0" w:line="240" w:lineRule="auto"/>
        <w:ind w:right="-1"/>
        <w:jc w:val="both"/>
        <w:rPr>
          <w:rFonts w:cs="Arial"/>
          <w:sz w:val="24"/>
          <w:szCs w:val="24"/>
        </w:rPr>
      </w:pPr>
    </w:p>
    <w:p w:rsidR="00C458E3" w:rsidRPr="000853EF" w:rsidRDefault="00C458E3" w:rsidP="00EA548C">
      <w:pPr>
        <w:pStyle w:val="Ttulo1"/>
        <w:numPr>
          <w:ilvl w:val="0"/>
          <w:numId w:val="3"/>
        </w:numPr>
        <w:tabs>
          <w:tab w:val="left" w:pos="851"/>
        </w:tabs>
        <w:ind w:left="0" w:right="-1" w:firstLine="0"/>
        <w:rPr>
          <w:rFonts w:asciiTheme="minorHAnsi" w:hAnsiTheme="minorHAnsi" w:cs="Arial"/>
        </w:rPr>
      </w:pPr>
      <w:r w:rsidRPr="000853EF">
        <w:rPr>
          <w:rFonts w:asciiTheme="minorHAnsi" w:hAnsiTheme="minorHAnsi" w:cs="Arial"/>
        </w:rPr>
        <w:t>DO OBJETO</w:t>
      </w:r>
    </w:p>
    <w:p w:rsidR="00C458E3" w:rsidRPr="000853EF" w:rsidRDefault="00C458E3" w:rsidP="00EA548C">
      <w:pPr>
        <w:pStyle w:val="PargrafodaLista"/>
        <w:widowControl w:val="0"/>
        <w:numPr>
          <w:ilvl w:val="1"/>
          <w:numId w:val="3"/>
        </w:numPr>
        <w:tabs>
          <w:tab w:val="left" w:pos="851"/>
        </w:tabs>
        <w:autoSpaceDE w:val="0"/>
        <w:autoSpaceDN w:val="0"/>
        <w:spacing w:after="0" w:line="240" w:lineRule="auto"/>
        <w:ind w:left="0" w:right="-1" w:firstLine="0"/>
        <w:contextualSpacing w:val="0"/>
        <w:jc w:val="both"/>
        <w:rPr>
          <w:rFonts w:cs="Arial"/>
          <w:sz w:val="24"/>
          <w:szCs w:val="24"/>
        </w:rPr>
      </w:pPr>
      <w:r w:rsidRPr="000853EF">
        <w:rPr>
          <w:rFonts w:cs="Arial"/>
          <w:sz w:val="24"/>
          <w:szCs w:val="24"/>
        </w:rPr>
        <w:t>Constitui objeto des</w:t>
      </w:r>
      <w:r w:rsidR="00E744EF" w:rsidRPr="000853EF">
        <w:rPr>
          <w:rFonts w:cs="Arial"/>
          <w:sz w:val="24"/>
          <w:szCs w:val="24"/>
        </w:rPr>
        <w:t xml:space="preserve">te edital </w:t>
      </w:r>
      <w:r w:rsidR="006679FA" w:rsidRPr="000853EF">
        <w:rPr>
          <w:rFonts w:cs="Arial"/>
          <w:sz w:val="24"/>
          <w:szCs w:val="24"/>
        </w:rPr>
        <w:t xml:space="preserve">o recebimento de propostas </w:t>
      </w:r>
      <w:r w:rsidR="00EA548C" w:rsidRPr="000853EF">
        <w:rPr>
          <w:rFonts w:cs="Arial"/>
          <w:sz w:val="24"/>
          <w:szCs w:val="24"/>
        </w:rPr>
        <w:t>para</w:t>
      </w:r>
      <w:r w:rsidR="006679FA" w:rsidRPr="000853EF">
        <w:rPr>
          <w:rFonts w:cs="Arial"/>
          <w:sz w:val="24"/>
          <w:szCs w:val="24"/>
        </w:rPr>
        <w:t xml:space="preserve"> </w:t>
      </w:r>
      <w:r w:rsidR="00892444" w:rsidRPr="000853EF">
        <w:rPr>
          <w:rFonts w:cs="Arial"/>
          <w:sz w:val="24"/>
          <w:szCs w:val="24"/>
        </w:rPr>
        <w:t xml:space="preserve">patrocínio do espaço denominado </w:t>
      </w:r>
      <w:r w:rsidR="006679FA" w:rsidRPr="000853EF">
        <w:rPr>
          <w:rFonts w:cs="Arial"/>
          <w:sz w:val="24"/>
          <w:szCs w:val="24"/>
        </w:rPr>
        <w:t xml:space="preserve">“Food-Park da Arena Encantada”, </w:t>
      </w:r>
      <w:r w:rsidR="00892444" w:rsidRPr="000853EF">
        <w:rPr>
          <w:rFonts w:cs="Arial"/>
          <w:sz w:val="24"/>
          <w:szCs w:val="24"/>
        </w:rPr>
        <w:t xml:space="preserve">com autorização para exploração comercial e </w:t>
      </w:r>
      <w:r w:rsidR="006679FA" w:rsidRPr="000853EF">
        <w:rPr>
          <w:rFonts w:cs="Arial"/>
          <w:sz w:val="24"/>
          <w:szCs w:val="24"/>
        </w:rPr>
        <w:t xml:space="preserve">cessão provisória de </w:t>
      </w:r>
      <w:r w:rsidR="00EA548C" w:rsidRPr="000853EF">
        <w:rPr>
          <w:rFonts w:cs="Arial"/>
          <w:sz w:val="24"/>
          <w:szCs w:val="24"/>
        </w:rPr>
        <w:t>área</w:t>
      </w:r>
      <w:r w:rsidR="006679FA" w:rsidRPr="000853EF">
        <w:rPr>
          <w:rFonts w:cs="Arial"/>
          <w:sz w:val="24"/>
          <w:szCs w:val="24"/>
        </w:rPr>
        <w:t xml:space="preserve"> no setor sul da parte externa da Arena Pantanal, </w:t>
      </w:r>
      <w:r w:rsidR="00E744EF" w:rsidRPr="000853EF">
        <w:rPr>
          <w:rFonts w:cs="Arial"/>
          <w:sz w:val="24"/>
          <w:szCs w:val="24"/>
        </w:rPr>
        <w:t xml:space="preserve">no período de 05/12/2019 a 05/01/2020, </w:t>
      </w:r>
      <w:r w:rsidR="00BE33AE" w:rsidRPr="000853EF">
        <w:rPr>
          <w:rFonts w:cs="Arial"/>
          <w:sz w:val="24"/>
          <w:szCs w:val="24"/>
        </w:rPr>
        <w:t>exceto nos dias 24 e 31/12/2019, das 18h às 02h</w:t>
      </w:r>
      <w:r w:rsidR="00892444" w:rsidRPr="000853EF">
        <w:rPr>
          <w:rFonts w:cs="Arial"/>
          <w:sz w:val="24"/>
          <w:szCs w:val="24"/>
        </w:rPr>
        <w:t>, período alusivo às festividades de natal e ano novo em Cuiabá-MT</w:t>
      </w:r>
      <w:r w:rsidR="00BE33AE" w:rsidRPr="000853EF">
        <w:rPr>
          <w:rFonts w:cs="Arial"/>
          <w:sz w:val="24"/>
          <w:szCs w:val="24"/>
        </w:rPr>
        <w:t xml:space="preserve">. </w:t>
      </w:r>
      <w:r w:rsidR="00E744EF" w:rsidRPr="000853EF">
        <w:rPr>
          <w:rFonts w:cs="Arial"/>
          <w:sz w:val="24"/>
          <w:szCs w:val="24"/>
        </w:rPr>
        <w:t xml:space="preserve">  </w:t>
      </w:r>
      <w:r w:rsidR="006679FA" w:rsidRPr="000853EF">
        <w:rPr>
          <w:rFonts w:cs="Arial"/>
          <w:sz w:val="24"/>
          <w:szCs w:val="24"/>
        </w:rPr>
        <w:t xml:space="preserve"> </w:t>
      </w:r>
    </w:p>
    <w:p w:rsidR="00EC1B43" w:rsidRPr="000853EF" w:rsidRDefault="00D664CA" w:rsidP="00EA548C">
      <w:pPr>
        <w:pStyle w:val="PargrafodaLista"/>
        <w:widowControl w:val="0"/>
        <w:numPr>
          <w:ilvl w:val="1"/>
          <w:numId w:val="3"/>
        </w:numPr>
        <w:tabs>
          <w:tab w:val="left" w:pos="851"/>
        </w:tabs>
        <w:autoSpaceDE w:val="0"/>
        <w:autoSpaceDN w:val="0"/>
        <w:spacing w:after="0" w:line="240" w:lineRule="auto"/>
        <w:ind w:left="0" w:right="-1" w:firstLine="0"/>
        <w:contextualSpacing w:val="0"/>
        <w:jc w:val="both"/>
        <w:rPr>
          <w:rFonts w:cs="Arial"/>
          <w:sz w:val="24"/>
          <w:szCs w:val="24"/>
        </w:rPr>
      </w:pPr>
      <w:r w:rsidRPr="000853EF">
        <w:rPr>
          <w:rFonts w:cs="Arial"/>
          <w:sz w:val="24"/>
          <w:szCs w:val="24"/>
        </w:rPr>
        <w:t>A área destinada à implantação do “Food-Park da Arena Encantada” será de 3</w:t>
      </w:r>
      <w:r w:rsidR="00892444" w:rsidRPr="000853EF">
        <w:rPr>
          <w:rFonts w:cs="Arial"/>
          <w:sz w:val="24"/>
          <w:szCs w:val="24"/>
        </w:rPr>
        <w:t>.</w:t>
      </w:r>
      <w:r w:rsidRPr="000853EF">
        <w:rPr>
          <w:rFonts w:cs="Arial"/>
          <w:sz w:val="24"/>
          <w:szCs w:val="24"/>
        </w:rPr>
        <w:t>300 m², com dimensões de 110 (cento e dez) por 30 (trinta) metros</w:t>
      </w:r>
      <w:r w:rsidR="00892444" w:rsidRPr="000853EF">
        <w:rPr>
          <w:rFonts w:cs="Arial"/>
          <w:sz w:val="24"/>
          <w:szCs w:val="24"/>
        </w:rPr>
        <w:t>, no setor sul da parte externa da Arena Pantanal</w:t>
      </w:r>
      <w:r w:rsidRPr="000853EF">
        <w:rPr>
          <w:rFonts w:cs="Arial"/>
          <w:sz w:val="24"/>
          <w:szCs w:val="24"/>
        </w:rPr>
        <w:t xml:space="preserve">.  </w:t>
      </w:r>
    </w:p>
    <w:p w:rsidR="00EC1B43" w:rsidRPr="000853EF" w:rsidRDefault="00EC1B43" w:rsidP="00EA548C">
      <w:pPr>
        <w:spacing w:after="0" w:line="240" w:lineRule="auto"/>
        <w:jc w:val="both"/>
        <w:rPr>
          <w:sz w:val="24"/>
          <w:szCs w:val="24"/>
        </w:rPr>
      </w:pPr>
    </w:p>
    <w:p w:rsidR="00FA4CF3" w:rsidRPr="000853EF" w:rsidRDefault="00FA4CF3" w:rsidP="00EA548C">
      <w:pPr>
        <w:pStyle w:val="Ttulo1"/>
        <w:numPr>
          <w:ilvl w:val="0"/>
          <w:numId w:val="3"/>
        </w:numPr>
        <w:tabs>
          <w:tab w:val="left" w:pos="851"/>
        </w:tabs>
        <w:ind w:left="0" w:right="-1" w:firstLine="0"/>
        <w:rPr>
          <w:rFonts w:asciiTheme="minorHAnsi" w:hAnsiTheme="minorHAnsi" w:cs="Arial"/>
        </w:rPr>
      </w:pPr>
      <w:r w:rsidRPr="000853EF">
        <w:rPr>
          <w:rFonts w:asciiTheme="minorHAnsi" w:hAnsiTheme="minorHAnsi" w:cs="Arial"/>
        </w:rPr>
        <w:lastRenderedPageBreak/>
        <w:t>DA DESCRIÇÃO DO LOTE</w:t>
      </w:r>
      <w:r w:rsidR="00ED5B3B" w:rsidRPr="000853EF">
        <w:rPr>
          <w:rFonts w:asciiTheme="minorHAnsi" w:hAnsiTheme="minorHAnsi" w:cs="Arial"/>
        </w:rPr>
        <w:t xml:space="preserve"> </w:t>
      </w:r>
      <w:r w:rsidRPr="000853EF">
        <w:rPr>
          <w:rFonts w:asciiTheme="minorHAnsi" w:hAnsiTheme="minorHAnsi" w:cs="Arial"/>
        </w:rPr>
        <w:t xml:space="preserve"> </w:t>
      </w:r>
    </w:p>
    <w:p w:rsidR="00FA4CF3" w:rsidRPr="000853EF" w:rsidRDefault="00FA4CF3" w:rsidP="00EA548C">
      <w:pPr>
        <w:pStyle w:val="PargrafodaLista"/>
        <w:widowControl w:val="0"/>
        <w:tabs>
          <w:tab w:val="left" w:pos="851"/>
        </w:tabs>
        <w:autoSpaceDE w:val="0"/>
        <w:autoSpaceDN w:val="0"/>
        <w:spacing w:after="0" w:line="240" w:lineRule="auto"/>
        <w:ind w:left="0" w:right="-1"/>
        <w:contextualSpacing w:val="0"/>
        <w:jc w:val="both"/>
        <w:rPr>
          <w:rFonts w:eastAsia="Times New Roman" w:cs="Arial"/>
          <w:b/>
          <w:bCs/>
          <w:sz w:val="24"/>
          <w:szCs w:val="24"/>
          <w:lang w:bidi="pt-BR"/>
        </w:rPr>
      </w:pPr>
    </w:p>
    <w:p w:rsidR="00FA4CF3" w:rsidRPr="000853EF" w:rsidRDefault="00FA4CF3" w:rsidP="00EA548C">
      <w:pPr>
        <w:pStyle w:val="PargrafodaLista"/>
        <w:widowControl w:val="0"/>
        <w:tabs>
          <w:tab w:val="left" w:pos="851"/>
        </w:tabs>
        <w:autoSpaceDE w:val="0"/>
        <w:autoSpaceDN w:val="0"/>
        <w:spacing w:after="0" w:line="240" w:lineRule="auto"/>
        <w:ind w:left="0" w:right="-1"/>
        <w:contextualSpacing w:val="0"/>
        <w:jc w:val="both"/>
        <w:rPr>
          <w:rFonts w:cs="Arial"/>
          <w:sz w:val="24"/>
          <w:szCs w:val="24"/>
        </w:rPr>
      </w:pPr>
      <w:r w:rsidRPr="000853EF">
        <w:rPr>
          <w:rFonts w:eastAsia="Times New Roman" w:cs="Arial"/>
          <w:b/>
          <w:bCs/>
          <w:sz w:val="24"/>
          <w:szCs w:val="24"/>
          <w:lang w:bidi="pt-BR"/>
        </w:rPr>
        <w:t xml:space="preserve">LOTE ÚNICO </w:t>
      </w:r>
      <w:r w:rsidR="00892444" w:rsidRPr="000853EF">
        <w:rPr>
          <w:rFonts w:eastAsia="Times New Roman" w:cs="Arial"/>
          <w:b/>
          <w:bCs/>
          <w:sz w:val="24"/>
          <w:szCs w:val="24"/>
          <w:lang w:bidi="pt-BR"/>
        </w:rPr>
        <w:t>-</w:t>
      </w:r>
      <w:r w:rsidRPr="000853EF">
        <w:rPr>
          <w:rFonts w:eastAsia="Times New Roman" w:cs="Arial"/>
          <w:b/>
          <w:bCs/>
          <w:sz w:val="24"/>
          <w:szCs w:val="24"/>
          <w:lang w:bidi="pt-BR"/>
        </w:rPr>
        <w:t xml:space="preserve"> </w:t>
      </w:r>
      <w:r w:rsidR="00892444" w:rsidRPr="000853EF">
        <w:rPr>
          <w:rFonts w:eastAsia="Times New Roman" w:cs="Arial"/>
          <w:bCs/>
          <w:sz w:val="24"/>
          <w:szCs w:val="24"/>
          <w:lang w:bidi="pt-BR"/>
        </w:rPr>
        <w:t>Patrocínio do e</w:t>
      </w:r>
      <w:r w:rsidRPr="000853EF">
        <w:rPr>
          <w:rFonts w:cs="Arial"/>
          <w:sz w:val="24"/>
          <w:szCs w:val="24"/>
        </w:rPr>
        <w:t xml:space="preserve">spaço para implantação do </w:t>
      </w:r>
      <w:r w:rsidR="00360646" w:rsidRPr="000853EF">
        <w:rPr>
          <w:rFonts w:cs="Arial"/>
          <w:sz w:val="24"/>
          <w:szCs w:val="24"/>
        </w:rPr>
        <w:t>“</w:t>
      </w:r>
      <w:r w:rsidRPr="000853EF">
        <w:rPr>
          <w:rFonts w:cs="Arial"/>
          <w:sz w:val="24"/>
          <w:szCs w:val="24"/>
        </w:rPr>
        <w:t>Food-Park da Arena Encantada</w:t>
      </w:r>
      <w:r w:rsidR="00360646" w:rsidRPr="000853EF">
        <w:rPr>
          <w:rFonts w:cs="Arial"/>
          <w:sz w:val="24"/>
          <w:szCs w:val="24"/>
        </w:rPr>
        <w:t>”.</w:t>
      </w:r>
    </w:p>
    <w:p w:rsidR="00FA4CF3" w:rsidRPr="000853EF" w:rsidRDefault="00FA4CF3" w:rsidP="00EA548C">
      <w:pPr>
        <w:pStyle w:val="PargrafodaLista"/>
        <w:widowControl w:val="0"/>
        <w:tabs>
          <w:tab w:val="left" w:pos="851"/>
        </w:tabs>
        <w:autoSpaceDE w:val="0"/>
        <w:autoSpaceDN w:val="0"/>
        <w:spacing w:after="0" w:line="240" w:lineRule="auto"/>
        <w:ind w:left="0" w:right="-1"/>
        <w:contextualSpacing w:val="0"/>
        <w:jc w:val="both"/>
        <w:rPr>
          <w:rFonts w:cs="Arial"/>
          <w:sz w:val="24"/>
          <w:szCs w:val="24"/>
        </w:rPr>
      </w:pPr>
    </w:p>
    <w:tbl>
      <w:tblPr>
        <w:tblStyle w:val="Tabelacomgrade"/>
        <w:tblW w:w="8691" w:type="dxa"/>
        <w:tblInd w:w="108" w:type="dxa"/>
        <w:tblLook w:val="04A0" w:firstRow="1" w:lastRow="0" w:firstColumn="1" w:lastColumn="0" w:noHBand="0" w:noVBand="1"/>
      </w:tblPr>
      <w:tblGrid>
        <w:gridCol w:w="851"/>
        <w:gridCol w:w="4394"/>
        <w:gridCol w:w="1276"/>
        <w:gridCol w:w="589"/>
        <w:gridCol w:w="1581"/>
      </w:tblGrid>
      <w:tr w:rsidR="00C16E78" w:rsidRPr="000853EF" w:rsidTr="00E633E1">
        <w:tc>
          <w:tcPr>
            <w:tcW w:w="851" w:type="dxa"/>
          </w:tcPr>
          <w:p w:rsidR="00FA4CF3" w:rsidRPr="000853EF" w:rsidRDefault="00FA4CF3" w:rsidP="00EA548C">
            <w:pPr>
              <w:pStyle w:val="PargrafodaLista"/>
              <w:widowControl w:val="0"/>
              <w:tabs>
                <w:tab w:val="left" w:pos="851"/>
              </w:tabs>
              <w:autoSpaceDE w:val="0"/>
              <w:autoSpaceDN w:val="0"/>
              <w:ind w:left="0" w:right="-1"/>
              <w:contextualSpacing w:val="0"/>
              <w:jc w:val="center"/>
              <w:rPr>
                <w:rFonts w:cs="Arial"/>
                <w:b/>
                <w:sz w:val="18"/>
                <w:szCs w:val="18"/>
              </w:rPr>
            </w:pPr>
            <w:r w:rsidRPr="000853EF">
              <w:rPr>
                <w:rFonts w:cs="Arial"/>
                <w:b/>
                <w:sz w:val="18"/>
                <w:szCs w:val="18"/>
              </w:rPr>
              <w:t>Item</w:t>
            </w:r>
          </w:p>
        </w:tc>
        <w:tc>
          <w:tcPr>
            <w:tcW w:w="4394" w:type="dxa"/>
          </w:tcPr>
          <w:p w:rsidR="00FA4CF3" w:rsidRPr="000853EF" w:rsidRDefault="00FA4CF3" w:rsidP="00EA548C">
            <w:pPr>
              <w:pStyle w:val="PargrafodaLista"/>
              <w:widowControl w:val="0"/>
              <w:tabs>
                <w:tab w:val="left" w:pos="851"/>
              </w:tabs>
              <w:autoSpaceDE w:val="0"/>
              <w:autoSpaceDN w:val="0"/>
              <w:ind w:left="0" w:right="-1"/>
              <w:contextualSpacing w:val="0"/>
              <w:jc w:val="center"/>
              <w:rPr>
                <w:rFonts w:cs="Arial"/>
                <w:b/>
                <w:sz w:val="18"/>
                <w:szCs w:val="18"/>
              </w:rPr>
            </w:pPr>
            <w:r w:rsidRPr="000853EF">
              <w:rPr>
                <w:rFonts w:cs="Arial"/>
                <w:b/>
                <w:sz w:val="18"/>
                <w:szCs w:val="18"/>
              </w:rPr>
              <w:t>Descrição</w:t>
            </w:r>
          </w:p>
        </w:tc>
        <w:tc>
          <w:tcPr>
            <w:tcW w:w="1276" w:type="dxa"/>
          </w:tcPr>
          <w:p w:rsidR="00FA4CF3" w:rsidRPr="000853EF" w:rsidRDefault="00FA4CF3" w:rsidP="00EA548C">
            <w:pPr>
              <w:pStyle w:val="PargrafodaLista"/>
              <w:widowControl w:val="0"/>
              <w:tabs>
                <w:tab w:val="left" w:pos="851"/>
              </w:tabs>
              <w:autoSpaceDE w:val="0"/>
              <w:autoSpaceDN w:val="0"/>
              <w:ind w:left="0" w:right="-1"/>
              <w:contextualSpacing w:val="0"/>
              <w:jc w:val="center"/>
              <w:rPr>
                <w:rFonts w:cs="Arial"/>
                <w:b/>
                <w:sz w:val="18"/>
                <w:szCs w:val="18"/>
              </w:rPr>
            </w:pPr>
            <w:r w:rsidRPr="000853EF">
              <w:rPr>
                <w:rFonts w:cs="Arial"/>
                <w:b/>
                <w:sz w:val="18"/>
                <w:szCs w:val="18"/>
              </w:rPr>
              <w:t>Localização do Lote</w:t>
            </w:r>
          </w:p>
        </w:tc>
        <w:tc>
          <w:tcPr>
            <w:tcW w:w="589" w:type="dxa"/>
          </w:tcPr>
          <w:p w:rsidR="00FA4CF3" w:rsidRPr="000853EF" w:rsidRDefault="00FA4CF3" w:rsidP="00EA548C">
            <w:pPr>
              <w:pStyle w:val="PargrafodaLista"/>
              <w:widowControl w:val="0"/>
              <w:tabs>
                <w:tab w:val="left" w:pos="851"/>
              </w:tabs>
              <w:autoSpaceDE w:val="0"/>
              <w:autoSpaceDN w:val="0"/>
              <w:ind w:left="0" w:right="-1"/>
              <w:contextualSpacing w:val="0"/>
              <w:jc w:val="center"/>
              <w:rPr>
                <w:rFonts w:cs="Arial"/>
                <w:b/>
                <w:sz w:val="18"/>
                <w:szCs w:val="18"/>
              </w:rPr>
            </w:pPr>
            <w:r w:rsidRPr="000853EF">
              <w:rPr>
                <w:rFonts w:cs="Arial"/>
                <w:b/>
                <w:sz w:val="18"/>
                <w:szCs w:val="18"/>
              </w:rPr>
              <w:t>Qtde</w:t>
            </w:r>
          </w:p>
        </w:tc>
        <w:tc>
          <w:tcPr>
            <w:tcW w:w="1581" w:type="dxa"/>
          </w:tcPr>
          <w:p w:rsidR="00FA4CF3" w:rsidRPr="000853EF" w:rsidRDefault="00892444" w:rsidP="00892444">
            <w:pPr>
              <w:pStyle w:val="PargrafodaLista"/>
              <w:widowControl w:val="0"/>
              <w:tabs>
                <w:tab w:val="left" w:pos="851"/>
              </w:tabs>
              <w:autoSpaceDE w:val="0"/>
              <w:autoSpaceDN w:val="0"/>
              <w:ind w:left="0" w:right="-1"/>
              <w:contextualSpacing w:val="0"/>
              <w:jc w:val="center"/>
              <w:rPr>
                <w:rFonts w:cs="Arial"/>
                <w:b/>
                <w:sz w:val="18"/>
                <w:szCs w:val="18"/>
              </w:rPr>
            </w:pPr>
            <w:r w:rsidRPr="000853EF">
              <w:rPr>
                <w:rFonts w:cs="Arial"/>
                <w:b/>
                <w:sz w:val="18"/>
                <w:szCs w:val="18"/>
              </w:rPr>
              <w:t>Lance</w:t>
            </w:r>
            <w:r w:rsidR="00FA4CF3" w:rsidRPr="000853EF">
              <w:rPr>
                <w:rFonts w:cs="Arial"/>
                <w:b/>
                <w:sz w:val="18"/>
                <w:szCs w:val="18"/>
              </w:rPr>
              <w:t xml:space="preserve"> Mínimo</w:t>
            </w:r>
            <w:r w:rsidRPr="000853EF">
              <w:rPr>
                <w:rFonts w:cs="Arial"/>
                <w:b/>
                <w:sz w:val="18"/>
                <w:szCs w:val="18"/>
              </w:rPr>
              <w:t xml:space="preserve"> de Patrocínio</w:t>
            </w:r>
          </w:p>
        </w:tc>
      </w:tr>
      <w:tr w:rsidR="00C16E78" w:rsidRPr="000853EF" w:rsidTr="00E633E1">
        <w:tc>
          <w:tcPr>
            <w:tcW w:w="851" w:type="dxa"/>
            <w:vAlign w:val="center"/>
          </w:tcPr>
          <w:p w:rsidR="00FA4CF3" w:rsidRPr="000853EF" w:rsidRDefault="00FA4CF3" w:rsidP="00EA548C">
            <w:pPr>
              <w:pStyle w:val="PargrafodaLista"/>
              <w:widowControl w:val="0"/>
              <w:tabs>
                <w:tab w:val="left" w:pos="851"/>
              </w:tabs>
              <w:autoSpaceDE w:val="0"/>
              <w:autoSpaceDN w:val="0"/>
              <w:ind w:left="0" w:right="-1"/>
              <w:contextualSpacing w:val="0"/>
              <w:jc w:val="center"/>
              <w:rPr>
                <w:rFonts w:cs="Arial"/>
                <w:sz w:val="18"/>
                <w:szCs w:val="18"/>
              </w:rPr>
            </w:pPr>
            <w:r w:rsidRPr="000853EF">
              <w:rPr>
                <w:rFonts w:cs="Arial"/>
                <w:sz w:val="18"/>
                <w:szCs w:val="18"/>
              </w:rPr>
              <w:t>1</w:t>
            </w:r>
          </w:p>
        </w:tc>
        <w:tc>
          <w:tcPr>
            <w:tcW w:w="4394" w:type="dxa"/>
            <w:vAlign w:val="center"/>
          </w:tcPr>
          <w:p w:rsidR="00FA4CF3" w:rsidRPr="000853EF" w:rsidRDefault="00892444" w:rsidP="00892444">
            <w:pPr>
              <w:pStyle w:val="PargrafodaLista"/>
              <w:widowControl w:val="0"/>
              <w:tabs>
                <w:tab w:val="left" w:pos="851"/>
              </w:tabs>
              <w:autoSpaceDE w:val="0"/>
              <w:autoSpaceDN w:val="0"/>
              <w:ind w:left="0" w:right="-1"/>
              <w:contextualSpacing w:val="0"/>
              <w:jc w:val="both"/>
              <w:rPr>
                <w:rFonts w:cs="Arial"/>
                <w:sz w:val="18"/>
                <w:szCs w:val="18"/>
              </w:rPr>
            </w:pPr>
            <w:r w:rsidRPr="000853EF">
              <w:rPr>
                <w:rFonts w:cs="Arial"/>
                <w:sz w:val="18"/>
                <w:szCs w:val="18"/>
              </w:rPr>
              <w:t xml:space="preserve">Patrocínio </w:t>
            </w:r>
            <w:r w:rsidR="00FA4CF3" w:rsidRPr="000853EF">
              <w:rPr>
                <w:rFonts w:cs="Arial"/>
                <w:sz w:val="18"/>
                <w:szCs w:val="18"/>
              </w:rPr>
              <w:t xml:space="preserve">do </w:t>
            </w:r>
            <w:r w:rsidRPr="000853EF">
              <w:rPr>
                <w:rFonts w:cs="Arial"/>
                <w:sz w:val="18"/>
                <w:szCs w:val="18"/>
              </w:rPr>
              <w:t xml:space="preserve">espaço </w:t>
            </w:r>
            <w:r w:rsidR="00FA4CF3" w:rsidRPr="000853EF">
              <w:rPr>
                <w:rFonts w:cs="Arial"/>
                <w:sz w:val="18"/>
                <w:szCs w:val="18"/>
              </w:rPr>
              <w:t>“Food-Park da Arena Encantada”</w:t>
            </w:r>
            <w:r w:rsidR="00EA548C" w:rsidRPr="000853EF">
              <w:rPr>
                <w:rFonts w:cs="Arial"/>
                <w:sz w:val="18"/>
                <w:szCs w:val="18"/>
              </w:rPr>
              <w:t xml:space="preserve">, </w:t>
            </w:r>
            <w:r w:rsidRPr="000853EF">
              <w:rPr>
                <w:rFonts w:cs="Arial"/>
                <w:sz w:val="18"/>
                <w:szCs w:val="18"/>
              </w:rPr>
              <w:t xml:space="preserve">com </w:t>
            </w:r>
            <w:r w:rsidR="00EA548C" w:rsidRPr="000853EF">
              <w:rPr>
                <w:rFonts w:cs="Arial"/>
                <w:sz w:val="18"/>
                <w:szCs w:val="18"/>
              </w:rPr>
              <w:t xml:space="preserve">cessão provisória de </w:t>
            </w:r>
            <w:r w:rsidRPr="000853EF">
              <w:rPr>
                <w:rFonts w:cs="Arial"/>
                <w:sz w:val="18"/>
                <w:szCs w:val="18"/>
              </w:rPr>
              <w:t xml:space="preserve">exploração comercial na </w:t>
            </w:r>
            <w:r w:rsidR="00EA548C" w:rsidRPr="000853EF">
              <w:rPr>
                <w:rFonts w:cs="Arial"/>
                <w:sz w:val="18"/>
                <w:szCs w:val="18"/>
              </w:rPr>
              <w:t>área</w:t>
            </w:r>
            <w:r w:rsidR="00FA4CF3" w:rsidRPr="000853EF">
              <w:rPr>
                <w:rFonts w:cs="Arial"/>
                <w:sz w:val="18"/>
                <w:szCs w:val="18"/>
              </w:rPr>
              <w:t xml:space="preserve"> </w:t>
            </w:r>
            <w:r w:rsidR="00EA548C" w:rsidRPr="000853EF">
              <w:rPr>
                <w:rFonts w:cs="Arial"/>
                <w:sz w:val="18"/>
                <w:szCs w:val="18"/>
              </w:rPr>
              <w:t xml:space="preserve">na Arena Pantanal,  </w:t>
            </w:r>
            <w:r w:rsidR="00FA4CF3" w:rsidRPr="000853EF">
              <w:rPr>
                <w:rFonts w:cs="Arial"/>
                <w:sz w:val="18"/>
                <w:szCs w:val="18"/>
              </w:rPr>
              <w:t xml:space="preserve">no período de 05/12/2019 a 05/01/2020, exceto nos dias 24 e 31/12/2019, </w:t>
            </w:r>
            <w:r w:rsidR="00EA548C" w:rsidRPr="000853EF">
              <w:rPr>
                <w:rFonts w:cs="Arial"/>
                <w:sz w:val="18"/>
                <w:szCs w:val="18"/>
              </w:rPr>
              <w:t>das 18h às 02h</w:t>
            </w:r>
          </w:p>
          <w:p w:rsidR="00FA4CF3" w:rsidRPr="000853EF" w:rsidRDefault="00FA4CF3" w:rsidP="00892444">
            <w:pPr>
              <w:pStyle w:val="PargrafodaLista"/>
              <w:widowControl w:val="0"/>
              <w:tabs>
                <w:tab w:val="left" w:pos="851"/>
              </w:tabs>
              <w:autoSpaceDE w:val="0"/>
              <w:autoSpaceDN w:val="0"/>
              <w:ind w:left="0" w:right="-1"/>
              <w:contextualSpacing w:val="0"/>
              <w:jc w:val="both"/>
              <w:rPr>
                <w:rFonts w:cs="Arial"/>
                <w:sz w:val="18"/>
                <w:szCs w:val="18"/>
              </w:rPr>
            </w:pPr>
          </w:p>
          <w:p w:rsidR="00FA4CF3" w:rsidRPr="000853EF" w:rsidRDefault="00FA4CF3" w:rsidP="00892444">
            <w:pPr>
              <w:pStyle w:val="PargrafodaLista"/>
              <w:widowControl w:val="0"/>
              <w:tabs>
                <w:tab w:val="left" w:pos="851"/>
              </w:tabs>
              <w:autoSpaceDE w:val="0"/>
              <w:autoSpaceDN w:val="0"/>
              <w:ind w:left="0" w:right="-1"/>
              <w:contextualSpacing w:val="0"/>
              <w:jc w:val="both"/>
              <w:rPr>
                <w:rFonts w:cs="Arial"/>
                <w:sz w:val="18"/>
                <w:szCs w:val="18"/>
              </w:rPr>
            </w:pPr>
            <w:r w:rsidRPr="000853EF">
              <w:rPr>
                <w:rFonts w:cs="Arial"/>
                <w:sz w:val="18"/>
                <w:szCs w:val="18"/>
              </w:rPr>
              <w:t>Área destinada: 3300 m², com dimensões de 110 (cento e dez) por 30 (trinta) metros.</w:t>
            </w:r>
          </w:p>
        </w:tc>
        <w:tc>
          <w:tcPr>
            <w:tcW w:w="1276" w:type="dxa"/>
            <w:vAlign w:val="center"/>
          </w:tcPr>
          <w:p w:rsidR="00FA4CF3" w:rsidRPr="000853EF" w:rsidRDefault="00FA4CF3" w:rsidP="00EA548C">
            <w:pPr>
              <w:pStyle w:val="PargrafodaLista"/>
              <w:widowControl w:val="0"/>
              <w:tabs>
                <w:tab w:val="left" w:pos="851"/>
              </w:tabs>
              <w:autoSpaceDE w:val="0"/>
              <w:autoSpaceDN w:val="0"/>
              <w:ind w:left="0" w:right="-1"/>
              <w:contextualSpacing w:val="0"/>
              <w:rPr>
                <w:rFonts w:cs="Arial"/>
                <w:sz w:val="18"/>
                <w:szCs w:val="18"/>
              </w:rPr>
            </w:pPr>
            <w:r w:rsidRPr="000853EF">
              <w:rPr>
                <w:rFonts w:cs="Arial"/>
                <w:sz w:val="18"/>
                <w:szCs w:val="18"/>
              </w:rPr>
              <w:t>Setor sul da área externa da Arena Pantanal</w:t>
            </w:r>
          </w:p>
        </w:tc>
        <w:tc>
          <w:tcPr>
            <w:tcW w:w="589" w:type="dxa"/>
            <w:vAlign w:val="center"/>
          </w:tcPr>
          <w:p w:rsidR="00FA4CF3" w:rsidRPr="000853EF" w:rsidRDefault="00FA4CF3" w:rsidP="00EA548C">
            <w:pPr>
              <w:pStyle w:val="PargrafodaLista"/>
              <w:widowControl w:val="0"/>
              <w:tabs>
                <w:tab w:val="left" w:pos="851"/>
              </w:tabs>
              <w:autoSpaceDE w:val="0"/>
              <w:autoSpaceDN w:val="0"/>
              <w:ind w:left="0" w:right="-1"/>
              <w:contextualSpacing w:val="0"/>
              <w:jc w:val="center"/>
              <w:rPr>
                <w:rFonts w:cs="Arial"/>
                <w:sz w:val="18"/>
                <w:szCs w:val="18"/>
              </w:rPr>
            </w:pPr>
            <w:r w:rsidRPr="000853EF">
              <w:rPr>
                <w:rFonts w:cs="Arial"/>
                <w:sz w:val="18"/>
                <w:szCs w:val="18"/>
              </w:rPr>
              <w:t>01</w:t>
            </w:r>
          </w:p>
        </w:tc>
        <w:tc>
          <w:tcPr>
            <w:tcW w:w="1581" w:type="dxa"/>
            <w:vAlign w:val="center"/>
          </w:tcPr>
          <w:p w:rsidR="00FA4CF3" w:rsidRPr="000853EF" w:rsidRDefault="00FA4CF3" w:rsidP="00EA548C">
            <w:pPr>
              <w:pStyle w:val="PargrafodaLista"/>
              <w:widowControl w:val="0"/>
              <w:tabs>
                <w:tab w:val="left" w:pos="851"/>
              </w:tabs>
              <w:autoSpaceDE w:val="0"/>
              <w:autoSpaceDN w:val="0"/>
              <w:ind w:left="0" w:right="-1"/>
              <w:contextualSpacing w:val="0"/>
              <w:rPr>
                <w:rFonts w:cs="Arial"/>
                <w:sz w:val="18"/>
                <w:szCs w:val="18"/>
              </w:rPr>
            </w:pPr>
            <w:r w:rsidRPr="000853EF">
              <w:rPr>
                <w:rFonts w:cs="Arial"/>
                <w:sz w:val="18"/>
                <w:szCs w:val="18"/>
              </w:rPr>
              <w:t>R$ 250.000,00</w:t>
            </w:r>
          </w:p>
          <w:p w:rsidR="00FA4CF3" w:rsidRPr="000853EF" w:rsidRDefault="00FA4CF3" w:rsidP="00EA548C">
            <w:pPr>
              <w:pStyle w:val="PargrafodaLista"/>
              <w:widowControl w:val="0"/>
              <w:tabs>
                <w:tab w:val="left" w:pos="851"/>
              </w:tabs>
              <w:autoSpaceDE w:val="0"/>
              <w:autoSpaceDN w:val="0"/>
              <w:ind w:left="0" w:right="-1"/>
              <w:contextualSpacing w:val="0"/>
              <w:rPr>
                <w:rFonts w:cs="Arial"/>
                <w:sz w:val="18"/>
                <w:szCs w:val="18"/>
              </w:rPr>
            </w:pPr>
            <w:r w:rsidRPr="000853EF">
              <w:rPr>
                <w:rFonts w:cs="Arial"/>
                <w:sz w:val="18"/>
                <w:szCs w:val="18"/>
              </w:rPr>
              <w:t>(duzentos e cinquenta mil reais)</w:t>
            </w:r>
          </w:p>
        </w:tc>
      </w:tr>
    </w:tbl>
    <w:p w:rsidR="00EA548C" w:rsidRPr="000853EF" w:rsidRDefault="00EA548C" w:rsidP="00EA548C">
      <w:pPr>
        <w:pStyle w:val="Ttulo1"/>
        <w:tabs>
          <w:tab w:val="left" w:pos="851"/>
        </w:tabs>
        <w:ind w:left="0" w:right="-1"/>
        <w:rPr>
          <w:rFonts w:asciiTheme="minorHAnsi" w:hAnsiTheme="minorHAnsi" w:cs="Arial"/>
        </w:rPr>
      </w:pPr>
    </w:p>
    <w:p w:rsidR="00EA548C" w:rsidRPr="000853EF" w:rsidRDefault="00EA548C" w:rsidP="00EA548C">
      <w:pPr>
        <w:pStyle w:val="Ttulo1"/>
        <w:tabs>
          <w:tab w:val="left" w:pos="851"/>
        </w:tabs>
        <w:ind w:left="0" w:right="-1"/>
        <w:rPr>
          <w:rFonts w:asciiTheme="minorHAnsi" w:hAnsiTheme="minorHAnsi" w:cs="Arial"/>
        </w:rPr>
      </w:pPr>
    </w:p>
    <w:p w:rsidR="00376BCE" w:rsidRPr="000853EF" w:rsidRDefault="00376BCE" w:rsidP="00EA548C">
      <w:pPr>
        <w:pStyle w:val="Ttulo1"/>
        <w:numPr>
          <w:ilvl w:val="0"/>
          <w:numId w:val="3"/>
        </w:numPr>
        <w:tabs>
          <w:tab w:val="left" w:pos="851"/>
        </w:tabs>
        <w:ind w:left="0" w:right="-1" w:firstLine="0"/>
        <w:rPr>
          <w:rFonts w:asciiTheme="minorHAnsi" w:hAnsiTheme="minorHAnsi" w:cs="Arial"/>
        </w:rPr>
      </w:pPr>
      <w:r w:rsidRPr="000853EF">
        <w:rPr>
          <w:rFonts w:asciiTheme="minorHAnsi" w:hAnsiTheme="minorHAnsi" w:cs="Arial"/>
        </w:rPr>
        <w:t>DA PARTICIPAÇÃO NO CHAMAMENTO</w:t>
      </w:r>
      <w:r w:rsidR="00EA548C" w:rsidRPr="000853EF">
        <w:rPr>
          <w:rFonts w:asciiTheme="minorHAnsi" w:hAnsiTheme="minorHAnsi" w:cs="Arial"/>
        </w:rPr>
        <w:t xml:space="preserve"> PÚBLICO</w:t>
      </w:r>
    </w:p>
    <w:p w:rsidR="00EA548C" w:rsidRPr="000853EF" w:rsidRDefault="00EA548C" w:rsidP="00EA548C">
      <w:pPr>
        <w:pStyle w:val="PargrafodaLista"/>
        <w:widowControl w:val="0"/>
        <w:autoSpaceDE w:val="0"/>
        <w:autoSpaceDN w:val="0"/>
        <w:spacing w:after="0" w:line="240" w:lineRule="auto"/>
        <w:ind w:left="0"/>
        <w:contextualSpacing w:val="0"/>
        <w:jc w:val="both"/>
        <w:rPr>
          <w:rFonts w:cs="Arial"/>
          <w:sz w:val="24"/>
          <w:szCs w:val="24"/>
        </w:rPr>
      </w:pPr>
    </w:p>
    <w:p w:rsidR="00EA548C" w:rsidRPr="000853EF" w:rsidRDefault="00EA548C" w:rsidP="00EA548C">
      <w:pPr>
        <w:pStyle w:val="PargrafodaLista"/>
        <w:widowControl w:val="0"/>
        <w:numPr>
          <w:ilvl w:val="1"/>
          <w:numId w:val="12"/>
        </w:numPr>
        <w:autoSpaceDE w:val="0"/>
        <w:autoSpaceDN w:val="0"/>
        <w:spacing w:after="0" w:line="240" w:lineRule="auto"/>
        <w:jc w:val="both"/>
        <w:rPr>
          <w:rFonts w:cs="Arial"/>
          <w:sz w:val="24"/>
          <w:szCs w:val="24"/>
        </w:rPr>
      </w:pPr>
      <w:r w:rsidRPr="000853EF">
        <w:rPr>
          <w:rFonts w:cs="Arial"/>
          <w:sz w:val="24"/>
          <w:szCs w:val="24"/>
        </w:rPr>
        <w:t xml:space="preserve">Poderão participar do </w:t>
      </w:r>
      <w:r w:rsidR="00892444" w:rsidRPr="000853EF">
        <w:rPr>
          <w:rFonts w:cs="Arial"/>
          <w:sz w:val="24"/>
          <w:szCs w:val="24"/>
        </w:rPr>
        <w:t>presente C</w:t>
      </w:r>
      <w:r w:rsidRPr="000853EF">
        <w:rPr>
          <w:rFonts w:cs="Arial"/>
          <w:sz w:val="24"/>
          <w:szCs w:val="24"/>
        </w:rPr>
        <w:t xml:space="preserve">hamamento </w:t>
      </w:r>
      <w:r w:rsidR="00892444" w:rsidRPr="000853EF">
        <w:rPr>
          <w:rFonts w:cs="Arial"/>
          <w:sz w:val="24"/>
          <w:szCs w:val="24"/>
        </w:rPr>
        <w:t xml:space="preserve">Público, </w:t>
      </w:r>
      <w:r w:rsidRPr="000853EF">
        <w:rPr>
          <w:rFonts w:cs="Arial"/>
          <w:sz w:val="24"/>
          <w:szCs w:val="24"/>
        </w:rPr>
        <w:t xml:space="preserve">pessoas jurídicas que demonstrem capacidade econômico-financeira para honrar o valor oferecido </w:t>
      </w:r>
      <w:r w:rsidR="00892444" w:rsidRPr="000853EF">
        <w:rPr>
          <w:rFonts w:cs="Arial"/>
          <w:sz w:val="24"/>
          <w:szCs w:val="24"/>
        </w:rPr>
        <w:t>a título de patrocínio</w:t>
      </w:r>
      <w:r w:rsidRPr="000853EF">
        <w:rPr>
          <w:rFonts w:cs="Arial"/>
          <w:sz w:val="24"/>
          <w:szCs w:val="24"/>
        </w:rPr>
        <w:t xml:space="preserve">, no caso, que possuam capital social ou patrimônio líquido correspondente a, no mínimo, 5% (cinco por cento) do valor estimado de sua proposta, e que </w:t>
      </w:r>
      <w:r w:rsidR="00E633E1" w:rsidRPr="000853EF">
        <w:rPr>
          <w:rFonts w:cs="Arial"/>
          <w:sz w:val="24"/>
          <w:szCs w:val="24"/>
        </w:rPr>
        <w:t>encaminhem a documentação anexa a Proposta que demonstre</w:t>
      </w:r>
      <w:r w:rsidRPr="000853EF">
        <w:rPr>
          <w:rFonts w:cs="Arial"/>
          <w:sz w:val="24"/>
          <w:szCs w:val="24"/>
        </w:rPr>
        <w:t xml:space="preserve">: </w:t>
      </w:r>
    </w:p>
    <w:p w:rsidR="00EA548C" w:rsidRPr="000853EF" w:rsidRDefault="00EA548C" w:rsidP="00EA548C">
      <w:pPr>
        <w:pStyle w:val="PargrafodaLista"/>
        <w:widowControl w:val="0"/>
        <w:autoSpaceDE w:val="0"/>
        <w:autoSpaceDN w:val="0"/>
        <w:spacing w:after="0" w:line="240" w:lineRule="auto"/>
        <w:ind w:left="360"/>
        <w:jc w:val="both"/>
        <w:rPr>
          <w:rFonts w:cs="Arial"/>
          <w:sz w:val="24"/>
          <w:szCs w:val="24"/>
        </w:rPr>
      </w:pPr>
    </w:p>
    <w:p w:rsidR="00EA548C" w:rsidRPr="000853EF" w:rsidRDefault="00EA548C" w:rsidP="00EA548C">
      <w:pPr>
        <w:pStyle w:val="PargrafodaLista"/>
        <w:widowControl w:val="0"/>
        <w:numPr>
          <w:ilvl w:val="0"/>
          <w:numId w:val="9"/>
        </w:numPr>
        <w:autoSpaceDE w:val="0"/>
        <w:autoSpaceDN w:val="0"/>
        <w:spacing w:after="0" w:line="240" w:lineRule="auto"/>
        <w:ind w:left="1134" w:right="-1" w:hanging="708"/>
        <w:contextualSpacing w:val="0"/>
        <w:jc w:val="both"/>
        <w:rPr>
          <w:rFonts w:cs="Arial"/>
          <w:sz w:val="24"/>
          <w:szCs w:val="24"/>
        </w:rPr>
      </w:pPr>
      <w:r w:rsidRPr="000853EF">
        <w:rPr>
          <w:rFonts w:cs="Arial"/>
          <w:sz w:val="24"/>
          <w:szCs w:val="24"/>
        </w:rPr>
        <w:t xml:space="preserve">No mínimo, 1 (um) ano de existência, com cadastro ativo, comprovado por meio de documentação emitida pela Secretaria da Receita Federal do Brasil, com base no Cadastro Nacional da Pessoa Jurídica </w:t>
      </w:r>
      <w:r w:rsidR="00892444" w:rsidRPr="000853EF">
        <w:rPr>
          <w:rFonts w:cs="Arial"/>
          <w:sz w:val="24"/>
          <w:szCs w:val="24"/>
        </w:rPr>
        <w:t>–</w:t>
      </w:r>
      <w:r w:rsidRPr="000853EF">
        <w:rPr>
          <w:rFonts w:cs="Arial"/>
          <w:sz w:val="24"/>
          <w:szCs w:val="24"/>
        </w:rPr>
        <w:t xml:space="preserve"> CNPJ</w:t>
      </w:r>
      <w:r w:rsidR="00892444" w:rsidRPr="000853EF">
        <w:rPr>
          <w:rFonts w:cs="Arial"/>
          <w:sz w:val="24"/>
          <w:szCs w:val="24"/>
        </w:rPr>
        <w:t>;</w:t>
      </w:r>
    </w:p>
    <w:p w:rsidR="00C47DB9" w:rsidRPr="000853EF" w:rsidRDefault="00EA548C" w:rsidP="00C47DB9">
      <w:pPr>
        <w:pStyle w:val="PargrafodaLista"/>
        <w:widowControl w:val="0"/>
        <w:numPr>
          <w:ilvl w:val="0"/>
          <w:numId w:val="9"/>
        </w:numPr>
        <w:autoSpaceDE w:val="0"/>
        <w:autoSpaceDN w:val="0"/>
        <w:spacing w:after="0" w:line="240" w:lineRule="auto"/>
        <w:ind w:left="1134" w:right="-1" w:hanging="708"/>
        <w:contextualSpacing w:val="0"/>
        <w:jc w:val="both"/>
        <w:rPr>
          <w:rFonts w:cs="Arial"/>
          <w:sz w:val="24"/>
          <w:szCs w:val="24"/>
        </w:rPr>
      </w:pPr>
      <w:r w:rsidRPr="000853EF">
        <w:rPr>
          <w:rFonts w:cs="Arial"/>
          <w:sz w:val="24"/>
          <w:szCs w:val="24"/>
        </w:rPr>
        <w:t>Experiência prévia na realização, com efetividade, do objeto da par</w:t>
      </w:r>
      <w:r w:rsidR="00C47DB9" w:rsidRPr="000853EF">
        <w:rPr>
          <w:rFonts w:cs="Arial"/>
          <w:sz w:val="24"/>
          <w:szCs w:val="24"/>
        </w:rPr>
        <w:t xml:space="preserve">ceria ou de natureza semelhante, comprovada através de atestado de capacidade técnica. </w:t>
      </w:r>
    </w:p>
    <w:p w:rsidR="00C47DB9" w:rsidRPr="000853EF" w:rsidRDefault="00EA548C" w:rsidP="00C47DB9">
      <w:pPr>
        <w:pStyle w:val="PargrafodaLista"/>
        <w:widowControl w:val="0"/>
        <w:numPr>
          <w:ilvl w:val="1"/>
          <w:numId w:val="12"/>
        </w:numPr>
        <w:autoSpaceDE w:val="0"/>
        <w:autoSpaceDN w:val="0"/>
        <w:spacing w:after="0" w:line="240" w:lineRule="auto"/>
        <w:ind w:right="-1"/>
        <w:jc w:val="both"/>
        <w:rPr>
          <w:rFonts w:cs="Arial"/>
          <w:sz w:val="24"/>
          <w:szCs w:val="24"/>
        </w:rPr>
      </w:pPr>
      <w:r w:rsidRPr="000853EF">
        <w:rPr>
          <w:rFonts w:cs="Arial"/>
          <w:sz w:val="24"/>
          <w:szCs w:val="24"/>
        </w:rPr>
        <w:t xml:space="preserve">Antes de participar do chamamento, o proponente deverá conhecer o </w:t>
      </w:r>
      <w:r w:rsidR="00C47DB9" w:rsidRPr="000853EF">
        <w:rPr>
          <w:rFonts w:cs="Arial"/>
          <w:sz w:val="24"/>
          <w:szCs w:val="24"/>
        </w:rPr>
        <w:t>e</w:t>
      </w:r>
      <w:r w:rsidRPr="000853EF">
        <w:rPr>
          <w:rFonts w:cs="Arial"/>
          <w:sz w:val="24"/>
          <w:szCs w:val="24"/>
        </w:rPr>
        <w:t>dital e certificar-se de que preenche todos os requisitos exigidos, observando o</w:t>
      </w:r>
      <w:r w:rsidRPr="000853EF">
        <w:rPr>
          <w:rFonts w:cs="Arial"/>
          <w:spacing w:val="-4"/>
          <w:sz w:val="24"/>
          <w:szCs w:val="24"/>
        </w:rPr>
        <w:t xml:space="preserve"> </w:t>
      </w:r>
      <w:r w:rsidRPr="000853EF">
        <w:rPr>
          <w:rFonts w:cs="Arial"/>
          <w:sz w:val="24"/>
          <w:szCs w:val="24"/>
        </w:rPr>
        <w:t>objeto.</w:t>
      </w:r>
    </w:p>
    <w:p w:rsidR="00C47DB9" w:rsidRPr="000853EF" w:rsidRDefault="00C47DB9" w:rsidP="00C47DB9">
      <w:pPr>
        <w:pStyle w:val="PargrafodaLista"/>
        <w:widowControl w:val="0"/>
        <w:numPr>
          <w:ilvl w:val="1"/>
          <w:numId w:val="12"/>
        </w:numPr>
        <w:autoSpaceDE w:val="0"/>
        <w:autoSpaceDN w:val="0"/>
        <w:spacing w:after="0" w:line="240" w:lineRule="auto"/>
        <w:ind w:right="-1"/>
        <w:jc w:val="both"/>
        <w:rPr>
          <w:rFonts w:cs="Arial"/>
          <w:sz w:val="24"/>
          <w:szCs w:val="24"/>
        </w:rPr>
      </w:pPr>
      <w:r w:rsidRPr="000853EF">
        <w:rPr>
          <w:rFonts w:cs="Arial"/>
          <w:sz w:val="24"/>
          <w:szCs w:val="24"/>
        </w:rPr>
        <w:t>Não serão aceitas propostas com mais de uma pessoa jurídica</w:t>
      </w:r>
      <w:r w:rsidR="00892444" w:rsidRPr="000853EF">
        <w:rPr>
          <w:rFonts w:cs="Arial"/>
          <w:sz w:val="24"/>
          <w:szCs w:val="24"/>
        </w:rPr>
        <w:t xml:space="preserve"> ou em consórcio</w:t>
      </w:r>
      <w:r w:rsidRPr="000853EF">
        <w:rPr>
          <w:rFonts w:cs="Arial"/>
          <w:sz w:val="24"/>
          <w:szCs w:val="24"/>
        </w:rPr>
        <w:t xml:space="preserve">. </w:t>
      </w:r>
    </w:p>
    <w:p w:rsidR="00C47DB9" w:rsidRPr="000853EF" w:rsidRDefault="00C47DB9" w:rsidP="00C47DB9">
      <w:pPr>
        <w:pStyle w:val="PargrafodaLista"/>
        <w:widowControl w:val="0"/>
        <w:numPr>
          <w:ilvl w:val="1"/>
          <w:numId w:val="12"/>
        </w:numPr>
        <w:tabs>
          <w:tab w:val="left" w:pos="0"/>
        </w:tabs>
        <w:autoSpaceDE w:val="0"/>
        <w:autoSpaceDN w:val="0"/>
        <w:spacing w:after="0" w:line="240" w:lineRule="auto"/>
        <w:ind w:right="-1"/>
        <w:jc w:val="both"/>
        <w:rPr>
          <w:sz w:val="24"/>
          <w:szCs w:val="24"/>
        </w:rPr>
      </w:pPr>
      <w:r w:rsidRPr="000853EF">
        <w:rPr>
          <w:sz w:val="24"/>
          <w:szCs w:val="24"/>
        </w:rPr>
        <w:t xml:space="preserve">Cada interessado poderá fazer apenas uma proposta. </w:t>
      </w:r>
    </w:p>
    <w:p w:rsidR="00C47DB9" w:rsidRPr="000853EF" w:rsidRDefault="00C47DB9" w:rsidP="00C47DB9">
      <w:pPr>
        <w:pStyle w:val="PargrafodaLista"/>
        <w:widowControl w:val="0"/>
        <w:numPr>
          <w:ilvl w:val="1"/>
          <w:numId w:val="12"/>
        </w:numPr>
        <w:tabs>
          <w:tab w:val="left" w:pos="0"/>
        </w:tabs>
        <w:autoSpaceDE w:val="0"/>
        <w:autoSpaceDN w:val="0"/>
        <w:spacing w:after="0" w:line="240" w:lineRule="auto"/>
        <w:ind w:right="-1"/>
        <w:jc w:val="both"/>
        <w:rPr>
          <w:sz w:val="24"/>
          <w:szCs w:val="24"/>
        </w:rPr>
      </w:pPr>
      <w:r w:rsidRPr="000853EF">
        <w:rPr>
          <w:sz w:val="24"/>
          <w:szCs w:val="24"/>
        </w:rPr>
        <w:t>Caso o interessado faça mais de uma proposta, será considerada a quer for protocolada na SECEL primeiro.</w:t>
      </w:r>
    </w:p>
    <w:p w:rsidR="00C47DB9" w:rsidRPr="000853EF" w:rsidRDefault="00EA548C" w:rsidP="00C47DB9">
      <w:pPr>
        <w:pStyle w:val="PargrafodaLista"/>
        <w:widowControl w:val="0"/>
        <w:numPr>
          <w:ilvl w:val="1"/>
          <w:numId w:val="12"/>
        </w:numPr>
        <w:autoSpaceDE w:val="0"/>
        <w:autoSpaceDN w:val="0"/>
        <w:spacing w:after="0" w:line="240" w:lineRule="auto"/>
        <w:ind w:right="-1"/>
        <w:jc w:val="both"/>
        <w:rPr>
          <w:rFonts w:cs="Arial"/>
          <w:sz w:val="24"/>
          <w:szCs w:val="24"/>
        </w:rPr>
      </w:pPr>
      <w:r w:rsidRPr="000853EF">
        <w:rPr>
          <w:rFonts w:cs="Arial"/>
          <w:sz w:val="24"/>
          <w:szCs w:val="24"/>
        </w:rPr>
        <w:t>O proponente deverá apresentar toda a documentação exigida no</w:t>
      </w:r>
      <w:r w:rsidRPr="000853EF">
        <w:rPr>
          <w:rFonts w:cs="Arial"/>
          <w:spacing w:val="-4"/>
          <w:sz w:val="24"/>
          <w:szCs w:val="24"/>
        </w:rPr>
        <w:t xml:space="preserve"> </w:t>
      </w:r>
      <w:r w:rsidR="00C47DB9" w:rsidRPr="000853EF">
        <w:rPr>
          <w:rFonts w:cs="Arial"/>
          <w:spacing w:val="-4"/>
          <w:sz w:val="24"/>
          <w:szCs w:val="24"/>
        </w:rPr>
        <w:t>e</w:t>
      </w:r>
      <w:r w:rsidR="00C47DB9" w:rsidRPr="000853EF">
        <w:rPr>
          <w:rFonts w:cs="Arial"/>
          <w:sz w:val="24"/>
          <w:szCs w:val="24"/>
        </w:rPr>
        <w:t xml:space="preserve">dital, conforme item 5 deste edital. </w:t>
      </w:r>
    </w:p>
    <w:p w:rsidR="00C47DB9" w:rsidRPr="000853EF" w:rsidRDefault="00EA548C" w:rsidP="00C47DB9">
      <w:pPr>
        <w:pStyle w:val="PargrafodaLista"/>
        <w:widowControl w:val="0"/>
        <w:numPr>
          <w:ilvl w:val="1"/>
          <w:numId w:val="12"/>
        </w:numPr>
        <w:autoSpaceDE w:val="0"/>
        <w:autoSpaceDN w:val="0"/>
        <w:spacing w:after="0" w:line="240" w:lineRule="auto"/>
        <w:ind w:right="-1"/>
        <w:jc w:val="both"/>
        <w:rPr>
          <w:rFonts w:cs="Arial"/>
          <w:sz w:val="24"/>
          <w:szCs w:val="24"/>
        </w:rPr>
      </w:pPr>
      <w:r w:rsidRPr="000853EF">
        <w:rPr>
          <w:rFonts w:cs="Arial"/>
          <w:sz w:val="24"/>
          <w:szCs w:val="24"/>
        </w:rPr>
        <w:t xml:space="preserve">O proponente que não apresentar a documentação exigida, ou a fizer fora do prazo ou das condições estabelecidas no </w:t>
      </w:r>
      <w:r w:rsidR="00C47DB9" w:rsidRPr="000853EF">
        <w:rPr>
          <w:rFonts w:cs="Arial"/>
          <w:sz w:val="24"/>
          <w:szCs w:val="24"/>
        </w:rPr>
        <w:t>e</w:t>
      </w:r>
      <w:r w:rsidRPr="000853EF">
        <w:rPr>
          <w:rFonts w:cs="Arial"/>
          <w:sz w:val="24"/>
          <w:szCs w:val="24"/>
        </w:rPr>
        <w:t>dital, será considerad</w:t>
      </w:r>
      <w:r w:rsidR="00892444" w:rsidRPr="000853EF">
        <w:rPr>
          <w:rFonts w:cs="Arial"/>
          <w:sz w:val="24"/>
          <w:szCs w:val="24"/>
        </w:rPr>
        <w:t>o</w:t>
      </w:r>
      <w:r w:rsidRPr="000853EF">
        <w:rPr>
          <w:rFonts w:cs="Arial"/>
          <w:sz w:val="24"/>
          <w:szCs w:val="24"/>
        </w:rPr>
        <w:t xml:space="preserve"> inabilitado para continuar participando do chamamento público.</w:t>
      </w:r>
    </w:p>
    <w:p w:rsidR="00EA548C" w:rsidRPr="000853EF" w:rsidRDefault="00EA548C" w:rsidP="00C47DB9">
      <w:pPr>
        <w:pStyle w:val="PargrafodaLista"/>
        <w:widowControl w:val="0"/>
        <w:numPr>
          <w:ilvl w:val="1"/>
          <w:numId w:val="12"/>
        </w:numPr>
        <w:autoSpaceDE w:val="0"/>
        <w:autoSpaceDN w:val="0"/>
        <w:spacing w:after="0" w:line="240" w:lineRule="auto"/>
        <w:ind w:right="-1"/>
        <w:jc w:val="both"/>
        <w:rPr>
          <w:rFonts w:cs="Arial"/>
          <w:sz w:val="24"/>
          <w:szCs w:val="24"/>
        </w:rPr>
      </w:pPr>
      <w:r w:rsidRPr="000853EF">
        <w:rPr>
          <w:rFonts w:cs="Arial"/>
          <w:sz w:val="24"/>
          <w:szCs w:val="24"/>
        </w:rPr>
        <w:t xml:space="preserve">Os proponentes deverão apresentar a documentação exigida no </w:t>
      </w:r>
      <w:r w:rsidR="00C47DB9" w:rsidRPr="000853EF">
        <w:rPr>
          <w:rFonts w:cs="Arial"/>
          <w:sz w:val="24"/>
          <w:szCs w:val="24"/>
        </w:rPr>
        <w:t>e</w:t>
      </w:r>
      <w:r w:rsidRPr="000853EF">
        <w:rPr>
          <w:rFonts w:cs="Arial"/>
          <w:sz w:val="24"/>
          <w:szCs w:val="24"/>
        </w:rPr>
        <w:t>dital, em original, ou por processo de cópia autenticada em cartório.</w:t>
      </w:r>
    </w:p>
    <w:p w:rsidR="00532F2A" w:rsidRPr="000853EF" w:rsidRDefault="00532F2A" w:rsidP="00EA548C">
      <w:pPr>
        <w:widowControl w:val="0"/>
        <w:tabs>
          <w:tab w:val="left" w:pos="851"/>
        </w:tabs>
        <w:autoSpaceDE w:val="0"/>
        <w:autoSpaceDN w:val="0"/>
        <w:spacing w:after="0" w:line="240" w:lineRule="auto"/>
        <w:ind w:right="-1"/>
        <w:jc w:val="both"/>
        <w:rPr>
          <w:rFonts w:cs="Arial"/>
          <w:sz w:val="24"/>
          <w:szCs w:val="24"/>
        </w:rPr>
      </w:pPr>
    </w:p>
    <w:p w:rsidR="00C47DB9" w:rsidRPr="000853EF" w:rsidRDefault="00C47DB9" w:rsidP="00EA548C">
      <w:pPr>
        <w:widowControl w:val="0"/>
        <w:tabs>
          <w:tab w:val="left" w:pos="851"/>
        </w:tabs>
        <w:autoSpaceDE w:val="0"/>
        <w:autoSpaceDN w:val="0"/>
        <w:spacing w:after="0" w:line="240" w:lineRule="auto"/>
        <w:ind w:right="-1"/>
        <w:jc w:val="both"/>
        <w:rPr>
          <w:rFonts w:cs="Arial"/>
          <w:sz w:val="24"/>
          <w:szCs w:val="24"/>
        </w:rPr>
      </w:pPr>
    </w:p>
    <w:p w:rsidR="00532F2A" w:rsidRPr="000853EF" w:rsidRDefault="00532F2A" w:rsidP="00EA548C">
      <w:pPr>
        <w:pStyle w:val="Ttulo1"/>
        <w:numPr>
          <w:ilvl w:val="0"/>
          <w:numId w:val="3"/>
        </w:numPr>
        <w:tabs>
          <w:tab w:val="left" w:pos="851"/>
        </w:tabs>
        <w:ind w:left="0" w:right="-1" w:firstLine="0"/>
        <w:rPr>
          <w:rFonts w:asciiTheme="minorHAnsi" w:hAnsiTheme="minorHAnsi" w:cs="Arial"/>
        </w:rPr>
      </w:pPr>
      <w:r w:rsidRPr="000853EF">
        <w:rPr>
          <w:rFonts w:asciiTheme="minorHAnsi" w:hAnsiTheme="minorHAnsi" w:cs="Arial"/>
        </w:rPr>
        <w:t xml:space="preserve">DAS PROPOSTAS </w:t>
      </w:r>
    </w:p>
    <w:p w:rsidR="00532F2A" w:rsidRPr="000853EF" w:rsidRDefault="00532F2A" w:rsidP="00EA548C">
      <w:pPr>
        <w:widowControl w:val="0"/>
        <w:tabs>
          <w:tab w:val="left" w:pos="0"/>
        </w:tabs>
        <w:autoSpaceDE w:val="0"/>
        <w:autoSpaceDN w:val="0"/>
        <w:spacing w:after="0" w:line="240" w:lineRule="auto"/>
        <w:ind w:right="-1"/>
        <w:jc w:val="both"/>
        <w:rPr>
          <w:rFonts w:cs="Arial"/>
          <w:sz w:val="24"/>
          <w:szCs w:val="24"/>
        </w:rPr>
      </w:pPr>
    </w:p>
    <w:p w:rsidR="00532F2A" w:rsidRPr="000853EF" w:rsidRDefault="00532F2A" w:rsidP="00EA548C">
      <w:pPr>
        <w:pStyle w:val="PargrafodaLista"/>
        <w:widowControl w:val="0"/>
        <w:numPr>
          <w:ilvl w:val="1"/>
          <w:numId w:val="3"/>
        </w:numPr>
        <w:tabs>
          <w:tab w:val="left" w:pos="851"/>
        </w:tabs>
        <w:autoSpaceDE w:val="0"/>
        <w:autoSpaceDN w:val="0"/>
        <w:spacing w:after="0" w:line="240" w:lineRule="auto"/>
        <w:ind w:left="0" w:firstLine="0"/>
        <w:contextualSpacing w:val="0"/>
        <w:jc w:val="both"/>
        <w:rPr>
          <w:rFonts w:cs="Arial"/>
          <w:sz w:val="24"/>
          <w:szCs w:val="24"/>
        </w:rPr>
      </w:pPr>
      <w:r w:rsidRPr="000853EF">
        <w:rPr>
          <w:rFonts w:cs="Arial"/>
          <w:sz w:val="24"/>
          <w:szCs w:val="24"/>
        </w:rPr>
        <w:t xml:space="preserve">Os interessados em participar do presente Chamamento </w:t>
      </w:r>
      <w:r w:rsidR="00892444" w:rsidRPr="000853EF">
        <w:rPr>
          <w:rFonts w:cs="Arial"/>
          <w:sz w:val="24"/>
          <w:szCs w:val="24"/>
        </w:rPr>
        <w:t xml:space="preserve">Público, </w:t>
      </w:r>
      <w:r w:rsidRPr="000853EF">
        <w:rPr>
          <w:rFonts w:cs="Arial"/>
          <w:sz w:val="24"/>
          <w:szCs w:val="24"/>
        </w:rPr>
        <w:t xml:space="preserve">deverão </w:t>
      </w:r>
      <w:r w:rsidR="007B4833" w:rsidRPr="000853EF">
        <w:rPr>
          <w:rFonts w:cs="Arial"/>
          <w:sz w:val="24"/>
          <w:szCs w:val="24"/>
        </w:rPr>
        <w:t>apresentar a proposta junto ao p</w:t>
      </w:r>
      <w:r w:rsidRPr="000853EF">
        <w:rPr>
          <w:rFonts w:cs="Arial"/>
          <w:sz w:val="24"/>
          <w:szCs w:val="24"/>
        </w:rPr>
        <w:t xml:space="preserve">rotocolo da Secretaria de Estado de Cultura, Esporte e </w:t>
      </w:r>
      <w:r w:rsidRPr="000853EF">
        <w:rPr>
          <w:rFonts w:cs="Arial"/>
          <w:sz w:val="24"/>
          <w:szCs w:val="24"/>
        </w:rPr>
        <w:lastRenderedPageBreak/>
        <w:t xml:space="preserve">Lazer - SECEL, situado à Av. José Monteiro de Figueiredo, n° 510, bairro Duque de Caxias, Cuiabá-MT. </w:t>
      </w:r>
      <w:bookmarkStart w:id="0" w:name="_GoBack"/>
      <w:r w:rsidRPr="000853EF">
        <w:rPr>
          <w:rFonts w:cs="Arial"/>
          <w:sz w:val="24"/>
          <w:szCs w:val="24"/>
        </w:rPr>
        <w:t xml:space="preserve">Serão aceitas propostas </w:t>
      </w:r>
      <w:r w:rsidRPr="000853EF">
        <w:rPr>
          <w:rFonts w:cs="Arial"/>
          <w:b/>
          <w:sz w:val="24"/>
          <w:szCs w:val="24"/>
          <w:u w:val="single"/>
        </w:rPr>
        <w:t xml:space="preserve">até as 18h00 do dia </w:t>
      </w:r>
      <w:r w:rsidR="00C30720" w:rsidRPr="000853EF">
        <w:rPr>
          <w:rFonts w:cs="Arial"/>
          <w:b/>
          <w:sz w:val="24"/>
          <w:szCs w:val="24"/>
          <w:u w:val="single"/>
        </w:rPr>
        <w:t>28</w:t>
      </w:r>
      <w:r w:rsidRPr="000853EF">
        <w:rPr>
          <w:rFonts w:cs="Arial"/>
          <w:b/>
          <w:sz w:val="24"/>
          <w:szCs w:val="24"/>
          <w:u w:val="single"/>
        </w:rPr>
        <w:t>/</w:t>
      </w:r>
      <w:r w:rsidR="00C30720" w:rsidRPr="000853EF">
        <w:rPr>
          <w:rFonts w:cs="Arial"/>
          <w:b/>
          <w:sz w:val="24"/>
          <w:szCs w:val="24"/>
          <w:u w:val="single"/>
        </w:rPr>
        <w:t>11</w:t>
      </w:r>
      <w:r w:rsidRPr="000853EF">
        <w:rPr>
          <w:rFonts w:cs="Arial"/>
          <w:b/>
          <w:sz w:val="24"/>
          <w:szCs w:val="24"/>
          <w:u w:val="single"/>
        </w:rPr>
        <w:t>/2019</w:t>
      </w:r>
      <w:r w:rsidR="00AE1DD3" w:rsidRPr="000853EF">
        <w:rPr>
          <w:rFonts w:cs="Arial"/>
          <w:b/>
          <w:sz w:val="24"/>
          <w:szCs w:val="24"/>
          <w:u w:val="single"/>
        </w:rPr>
        <w:t>.</w:t>
      </w:r>
      <w:r w:rsidRPr="000853EF">
        <w:rPr>
          <w:rFonts w:cs="Arial"/>
          <w:sz w:val="24"/>
          <w:szCs w:val="24"/>
        </w:rPr>
        <w:t xml:space="preserve"> </w:t>
      </w:r>
      <w:bookmarkEnd w:id="0"/>
    </w:p>
    <w:p w:rsidR="00532F2A" w:rsidRPr="000853EF" w:rsidRDefault="00532F2A" w:rsidP="00EA548C">
      <w:pPr>
        <w:pStyle w:val="PargrafodaLista"/>
        <w:widowControl w:val="0"/>
        <w:numPr>
          <w:ilvl w:val="1"/>
          <w:numId w:val="3"/>
        </w:numPr>
        <w:tabs>
          <w:tab w:val="left" w:pos="851"/>
        </w:tabs>
        <w:autoSpaceDE w:val="0"/>
        <w:autoSpaceDN w:val="0"/>
        <w:spacing w:after="0" w:line="240" w:lineRule="auto"/>
        <w:ind w:left="0" w:right="-1" w:firstLine="0"/>
        <w:contextualSpacing w:val="0"/>
        <w:jc w:val="both"/>
        <w:rPr>
          <w:rFonts w:cs="Arial"/>
          <w:sz w:val="24"/>
          <w:szCs w:val="24"/>
        </w:rPr>
      </w:pPr>
      <w:r w:rsidRPr="000853EF">
        <w:rPr>
          <w:rFonts w:cs="Arial"/>
          <w:sz w:val="24"/>
          <w:szCs w:val="24"/>
        </w:rPr>
        <w:t>Quando a remessa for via postal, o eventual extravio ou a chegada intempestiva da correspondência dos proponentes será de inteira responsabilidade do remetente. Os envelopes que n</w:t>
      </w:r>
      <w:r w:rsidR="00A47CA3" w:rsidRPr="000853EF">
        <w:rPr>
          <w:rFonts w:cs="Arial"/>
          <w:sz w:val="24"/>
          <w:szCs w:val="24"/>
        </w:rPr>
        <w:t>ão chegarem até a data do item 5</w:t>
      </w:r>
      <w:r w:rsidRPr="000853EF">
        <w:rPr>
          <w:rFonts w:cs="Arial"/>
          <w:sz w:val="24"/>
          <w:szCs w:val="24"/>
        </w:rPr>
        <w:t xml:space="preserve">.1 serão desconsiderados.   </w:t>
      </w:r>
    </w:p>
    <w:p w:rsidR="00532F2A" w:rsidRPr="000853EF" w:rsidRDefault="00532F2A" w:rsidP="00EA548C">
      <w:pPr>
        <w:pStyle w:val="PargrafodaLista"/>
        <w:widowControl w:val="0"/>
        <w:numPr>
          <w:ilvl w:val="1"/>
          <w:numId w:val="3"/>
        </w:numPr>
        <w:tabs>
          <w:tab w:val="left" w:pos="0"/>
        </w:tabs>
        <w:autoSpaceDE w:val="0"/>
        <w:autoSpaceDN w:val="0"/>
        <w:spacing w:after="0" w:line="240" w:lineRule="auto"/>
        <w:ind w:left="0" w:right="-1" w:firstLine="0"/>
        <w:jc w:val="both"/>
        <w:rPr>
          <w:sz w:val="24"/>
          <w:szCs w:val="24"/>
        </w:rPr>
      </w:pPr>
      <w:r w:rsidRPr="000853EF">
        <w:rPr>
          <w:sz w:val="24"/>
          <w:szCs w:val="24"/>
        </w:rPr>
        <w:t xml:space="preserve">As propostas apresentadas </w:t>
      </w:r>
      <w:r w:rsidR="00343616" w:rsidRPr="000853EF">
        <w:rPr>
          <w:sz w:val="24"/>
          <w:szCs w:val="24"/>
        </w:rPr>
        <w:t xml:space="preserve">serão vinculadas ao </w:t>
      </w:r>
      <w:r w:rsidR="00343616" w:rsidRPr="000853EF">
        <w:rPr>
          <w:b/>
          <w:sz w:val="24"/>
          <w:szCs w:val="24"/>
        </w:rPr>
        <w:t>Acordo de Patrocínio</w:t>
      </w:r>
      <w:r w:rsidR="00343616" w:rsidRPr="000853EF">
        <w:rPr>
          <w:sz w:val="24"/>
          <w:szCs w:val="24"/>
        </w:rPr>
        <w:t xml:space="preserve"> </w:t>
      </w:r>
      <w:r w:rsidRPr="000853EF">
        <w:rPr>
          <w:sz w:val="24"/>
          <w:szCs w:val="24"/>
        </w:rPr>
        <w:t>(</w:t>
      </w:r>
      <w:r w:rsidR="00380430" w:rsidRPr="000853EF">
        <w:rPr>
          <w:b/>
          <w:sz w:val="24"/>
          <w:szCs w:val="24"/>
        </w:rPr>
        <w:t>A</w:t>
      </w:r>
      <w:r w:rsidRPr="000853EF">
        <w:rPr>
          <w:b/>
          <w:sz w:val="24"/>
          <w:szCs w:val="24"/>
        </w:rPr>
        <w:t xml:space="preserve">nexo </w:t>
      </w:r>
      <w:r w:rsidR="00C30720" w:rsidRPr="000853EF">
        <w:rPr>
          <w:b/>
          <w:sz w:val="24"/>
          <w:szCs w:val="24"/>
        </w:rPr>
        <w:t>V</w:t>
      </w:r>
      <w:r w:rsidRPr="000853EF">
        <w:rPr>
          <w:sz w:val="24"/>
          <w:szCs w:val="24"/>
        </w:rPr>
        <w:t>)</w:t>
      </w:r>
      <w:r w:rsidR="00343616" w:rsidRPr="000853EF">
        <w:rPr>
          <w:sz w:val="24"/>
          <w:szCs w:val="24"/>
        </w:rPr>
        <w:t xml:space="preserve">, independente de transcrição, estabelecida </w:t>
      </w:r>
      <w:r w:rsidRPr="000853EF">
        <w:rPr>
          <w:sz w:val="24"/>
          <w:szCs w:val="24"/>
        </w:rPr>
        <w:t xml:space="preserve">em nome da pessoa jurídica interessada, que assegure a exeqüibilidade do pagamento do valor da proposta. Esse </w:t>
      </w:r>
      <w:r w:rsidR="00343616" w:rsidRPr="000853EF">
        <w:rPr>
          <w:sz w:val="24"/>
          <w:szCs w:val="24"/>
        </w:rPr>
        <w:t>Acordo de Patrocínio</w:t>
      </w:r>
      <w:r w:rsidRPr="000853EF">
        <w:rPr>
          <w:sz w:val="24"/>
          <w:szCs w:val="24"/>
        </w:rPr>
        <w:t xml:space="preserve"> deve estar assinado por representante(s) legal(is) da pessoa jurídica correspondente, discriminando o valor proposto, de maneira a demonstrar a respectiva capacidade financeira para a realização do objeto deste chamamento. </w:t>
      </w:r>
    </w:p>
    <w:p w:rsidR="00532F2A" w:rsidRPr="000853EF" w:rsidRDefault="00532F2A" w:rsidP="00EA548C">
      <w:pPr>
        <w:pStyle w:val="PargrafodaLista"/>
        <w:widowControl w:val="0"/>
        <w:numPr>
          <w:ilvl w:val="1"/>
          <w:numId w:val="3"/>
        </w:numPr>
        <w:tabs>
          <w:tab w:val="left" w:pos="0"/>
        </w:tabs>
        <w:autoSpaceDE w:val="0"/>
        <w:autoSpaceDN w:val="0"/>
        <w:spacing w:after="0" w:line="240" w:lineRule="auto"/>
        <w:ind w:left="0" w:right="-1" w:firstLine="0"/>
        <w:jc w:val="both"/>
        <w:rPr>
          <w:sz w:val="24"/>
          <w:szCs w:val="24"/>
        </w:rPr>
      </w:pPr>
      <w:r w:rsidRPr="000853EF">
        <w:rPr>
          <w:sz w:val="24"/>
          <w:szCs w:val="24"/>
        </w:rPr>
        <w:t>Será escolhida como vencedora apenas uma proposta,</w:t>
      </w:r>
      <w:r w:rsidR="00070BF0" w:rsidRPr="000853EF">
        <w:rPr>
          <w:sz w:val="24"/>
          <w:szCs w:val="24"/>
        </w:rPr>
        <w:t xml:space="preserve"> de acordo com as regras deste E</w:t>
      </w:r>
      <w:r w:rsidRPr="000853EF">
        <w:rPr>
          <w:sz w:val="24"/>
          <w:szCs w:val="24"/>
        </w:rPr>
        <w:t>dital</w:t>
      </w:r>
      <w:r w:rsidR="00945850" w:rsidRPr="000853EF">
        <w:rPr>
          <w:sz w:val="24"/>
          <w:szCs w:val="24"/>
        </w:rPr>
        <w:t xml:space="preserve">, utilizando-se como critério objetivo de escolha, o </w:t>
      </w:r>
      <w:r w:rsidR="00945850" w:rsidRPr="000853EF">
        <w:rPr>
          <w:b/>
          <w:sz w:val="24"/>
          <w:szCs w:val="24"/>
        </w:rPr>
        <w:t>maior valor de patrocínio financeiro</w:t>
      </w:r>
      <w:r w:rsidR="00945850" w:rsidRPr="000853EF">
        <w:rPr>
          <w:sz w:val="24"/>
          <w:szCs w:val="24"/>
        </w:rPr>
        <w:t xml:space="preserve"> ofertado</w:t>
      </w:r>
      <w:r w:rsidRPr="000853EF">
        <w:rPr>
          <w:sz w:val="24"/>
          <w:szCs w:val="24"/>
        </w:rPr>
        <w:t>.</w:t>
      </w:r>
    </w:p>
    <w:p w:rsidR="00532F2A" w:rsidRPr="000853EF" w:rsidRDefault="00532F2A" w:rsidP="00EA548C">
      <w:pPr>
        <w:pStyle w:val="PargrafodaLista"/>
        <w:widowControl w:val="0"/>
        <w:numPr>
          <w:ilvl w:val="1"/>
          <w:numId w:val="3"/>
        </w:numPr>
        <w:tabs>
          <w:tab w:val="left" w:pos="0"/>
        </w:tabs>
        <w:autoSpaceDE w:val="0"/>
        <w:autoSpaceDN w:val="0"/>
        <w:spacing w:after="0" w:line="240" w:lineRule="auto"/>
        <w:ind w:left="0" w:right="-1" w:firstLine="0"/>
        <w:jc w:val="both"/>
        <w:rPr>
          <w:sz w:val="24"/>
          <w:szCs w:val="24"/>
        </w:rPr>
      </w:pPr>
      <w:r w:rsidRPr="000853EF">
        <w:rPr>
          <w:sz w:val="24"/>
          <w:szCs w:val="24"/>
        </w:rPr>
        <w:t xml:space="preserve">Caberá ao proponente instruir a proposta com todos os elementos e documentos necessários à confirmação da capacidade econômico-financeira dos signatários do </w:t>
      </w:r>
      <w:r w:rsidR="00945850" w:rsidRPr="000853EF">
        <w:rPr>
          <w:sz w:val="24"/>
          <w:szCs w:val="24"/>
        </w:rPr>
        <w:t>Acordo de Patrocínio</w:t>
      </w:r>
      <w:r w:rsidRPr="000853EF">
        <w:rPr>
          <w:sz w:val="24"/>
          <w:szCs w:val="24"/>
        </w:rPr>
        <w:t xml:space="preserve">, de forma a assegurar perante à SECEL a exeqüibilidade da proposta e viabilidade do objeto do chamamento. </w:t>
      </w:r>
    </w:p>
    <w:p w:rsidR="00532F2A" w:rsidRPr="000853EF" w:rsidRDefault="00532F2A" w:rsidP="00EA548C">
      <w:pPr>
        <w:pStyle w:val="PargrafodaLista"/>
        <w:widowControl w:val="0"/>
        <w:numPr>
          <w:ilvl w:val="1"/>
          <w:numId w:val="3"/>
        </w:numPr>
        <w:tabs>
          <w:tab w:val="left" w:pos="0"/>
        </w:tabs>
        <w:autoSpaceDE w:val="0"/>
        <w:autoSpaceDN w:val="0"/>
        <w:spacing w:after="0" w:line="240" w:lineRule="auto"/>
        <w:ind w:left="0" w:right="-1" w:firstLine="0"/>
        <w:jc w:val="both"/>
        <w:rPr>
          <w:sz w:val="24"/>
          <w:szCs w:val="24"/>
        </w:rPr>
      </w:pPr>
      <w:r w:rsidRPr="000853EF">
        <w:rPr>
          <w:sz w:val="24"/>
          <w:szCs w:val="24"/>
        </w:rPr>
        <w:t>Os proponentes deverão instruir as propostas com a seguinte documentação:</w:t>
      </w:r>
    </w:p>
    <w:p w:rsidR="00AE1DD3" w:rsidRPr="000853EF" w:rsidRDefault="00AE1DD3" w:rsidP="00AE1DD3">
      <w:pPr>
        <w:pStyle w:val="PargrafodaLista"/>
        <w:widowControl w:val="0"/>
        <w:numPr>
          <w:ilvl w:val="2"/>
          <w:numId w:val="3"/>
        </w:numPr>
        <w:tabs>
          <w:tab w:val="left" w:pos="0"/>
        </w:tabs>
        <w:autoSpaceDE w:val="0"/>
        <w:autoSpaceDN w:val="0"/>
        <w:spacing w:after="0" w:line="240" w:lineRule="auto"/>
        <w:ind w:right="-1" w:hanging="502"/>
        <w:jc w:val="both"/>
        <w:rPr>
          <w:sz w:val="24"/>
          <w:szCs w:val="24"/>
        </w:rPr>
      </w:pPr>
      <w:r w:rsidRPr="000853EF">
        <w:rPr>
          <w:sz w:val="24"/>
          <w:szCs w:val="24"/>
        </w:rPr>
        <w:t>PROPOSTA</w:t>
      </w:r>
    </w:p>
    <w:p w:rsidR="00B51F45" w:rsidRPr="000853EF" w:rsidRDefault="00AE1DD3" w:rsidP="00AE1DD3">
      <w:pPr>
        <w:pStyle w:val="PargrafodaLista"/>
        <w:widowControl w:val="0"/>
        <w:numPr>
          <w:ilvl w:val="3"/>
          <w:numId w:val="3"/>
        </w:numPr>
        <w:tabs>
          <w:tab w:val="left" w:pos="0"/>
        </w:tabs>
        <w:autoSpaceDE w:val="0"/>
        <w:autoSpaceDN w:val="0"/>
        <w:spacing w:after="0" w:line="240" w:lineRule="auto"/>
        <w:ind w:right="-1"/>
        <w:jc w:val="both"/>
        <w:rPr>
          <w:sz w:val="24"/>
          <w:szCs w:val="24"/>
        </w:rPr>
      </w:pPr>
      <w:r w:rsidRPr="000853EF">
        <w:rPr>
          <w:sz w:val="24"/>
          <w:szCs w:val="24"/>
        </w:rPr>
        <w:t>Proposta comercial detalhando o valor do lance</w:t>
      </w:r>
      <w:r w:rsidR="00A47CA3" w:rsidRPr="000853EF">
        <w:rPr>
          <w:sz w:val="24"/>
          <w:szCs w:val="24"/>
        </w:rPr>
        <w:t xml:space="preserve"> de patrocínio</w:t>
      </w:r>
      <w:r w:rsidRPr="000853EF">
        <w:rPr>
          <w:sz w:val="24"/>
          <w:szCs w:val="24"/>
        </w:rPr>
        <w:t>.</w:t>
      </w:r>
    </w:p>
    <w:p w:rsidR="00B51F45" w:rsidRPr="000853EF" w:rsidRDefault="00B51F45" w:rsidP="00AE1DD3">
      <w:pPr>
        <w:pStyle w:val="PargrafodaLista"/>
        <w:widowControl w:val="0"/>
        <w:numPr>
          <w:ilvl w:val="3"/>
          <w:numId w:val="3"/>
        </w:numPr>
        <w:tabs>
          <w:tab w:val="left" w:pos="0"/>
        </w:tabs>
        <w:autoSpaceDE w:val="0"/>
        <w:autoSpaceDN w:val="0"/>
        <w:spacing w:after="0" w:line="240" w:lineRule="auto"/>
        <w:ind w:right="-1"/>
        <w:jc w:val="both"/>
        <w:rPr>
          <w:sz w:val="24"/>
          <w:szCs w:val="24"/>
        </w:rPr>
      </w:pPr>
      <w:r w:rsidRPr="000853EF">
        <w:rPr>
          <w:sz w:val="24"/>
          <w:szCs w:val="24"/>
        </w:rPr>
        <w:t>Proposta de</w:t>
      </w:r>
      <w:r w:rsidR="002E5109" w:rsidRPr="000853EF">
        <w:rPr>
          <w:sz w:val="24"/>
          <w:szCs w:val="24"/>
        </w:rPr>
        <w:t xml:space="preserve"> implantação e exp</w:t>
      </w:r>
      <w:r w:rsidR="00A47CA3" w:rsidRPr="000853EF">
        <w:rPr>
          <w:sz w:val="24"/>
          <w:szCs w:val="24"/>
        </w:rPr>
        <w:t>loração comercial do “Food-Park</w:t>
      </w:r>
      <w:r w:rsidR="002E5109" w:rsidRPr="000853EF">
        <w:rPr>
          <w:sz w:val="24"/>
          <w:szCs w:val="24"/>
        </w:rPr>
        <w:t xml:space="preserve"> Arena Encantada”, incluindo os itens: </w:t>
      </w:r>
    </w:p>
    <w:p w:rsidR="00B51F45" w:rsidRPr="000853EF" w:rsidRDefault="00B51F45" w:rsidP="002E5109">
      <w:pPr>
        <w:pStyle w:val="PargrafodaLista"/>
        <w:widowControl w:val="0"/>
        <w:numPr>
          <w:ilvl w:val="1"/>
          <w:numId w:val="14"/>
        </w:numPr>
        <w:tabs>
          <w:tab w:val="left" w:pos="0"/>
        </w:tabs>
        <w:autoSpaceDE w:val="0"/>
        <w:autoSpaceDN w:val="0"/>
        <w:spacing w:after="0" w:line="240" w:lineRule="auto"/>
        <w:ind w:right="-1"/>
        <w:jc w:val="both"/>
        <w:rPr>
          <w:sz w:val="24"/>
          <w:szCs w:val="24"/>
        </w:rPr>
      </w:pPr>
      <w:r w:rsidRPr="000853EF">
        <w:rPr>
          <w:sz w:val="24"/>
          <w:szCs w:val="24"/>
        </w:rPr>
        <w:t>Fechamento total da área disponibilizada com placa de fechamento e grade de contenção.</w:t>
      </w:r>
    </w:p>
    <w:p w:rsidR="00B51F45" w:rsidRPr="000853EF" w:rsidRDefault="00B51F45" w:rsidP="002E5109">
      <w:pPr>
        <w:pStyle w:val="PargrafodaLista"/>
        <w:widowControl w:val="0"/>
        <w:numPr>
          <w:ilvl w:val="1"/>
          <w:numId w:val="14"/>
        </w:numPr>
        <w:tabs>
          <w:tab w:val="left" w:pos="0"/>
        </w:tabs>
        <w:autoSpaceDE w:val="0"/>
        <w:autoSpaceDN w:val="0"/>
        <w:spacing w:after="0" w:line="240" w:lineRule="auto"/>
        <w:ind w:right="-1"/>
        <w:jc w:val="both"/>
        <w:rPr>
          <w:sz w:val="24"/>
          <w:szCs w:val="24"/>
        </w:rPr>
      </w:pPr>
      <w:r w:rsidRPr="000853EF">
        <w:rPr>
          <w:sz w:val="24"/>
          <w:szCs w:val="24"/>
        </w:rPr>
        <w:t xml:space="preserve">Instalação de cobertura em pelo menos 50% do espaço, ou seja, 1650m² da área disponibilizada. </w:t>
      </w:r>
    </w:p>
    <w:p w:rsidR="00B51F45" w:rsidRPr="000853EF" w:rsidRDefault="00B51F45" w:rsidP="002E5109">
      <w:pPr>
        <w:pStyle w:val="PargrafodaLista"/>
        <w:widowControl w:val="0"/>
        <w:numPr>
          <w:ilvl w:val="1"/>
          <w:numId w:val="14"/>
        </w:numPr>
        <w:tabs>
          <w:tab w:val="left" w:pos="0"/>
        </w:tabs>
        <w:autoSpaceDE w:val="0"/>
        <w:autoSpaceDN w:val="0"/>
        <w:spacing w:after="0" w:line="240" w:lineRule="auto"/>
        <w:ind w:right="-1"/>
        <w:jc w:val="both"/>
        <w:rPr>
          <w:sz w:val="24"/>
          <w:szCs w:val="24"/>
        </w:rPr>
      </w:pPr>
      <w:r w:rsidRPr="000853EF">
        <w:rPr>
          <w:sz w:val="24"/>
          <w:szCs w:val="24"/>
        </w:rPr>
        <w:t xml:space="preserve">Instalação de tablado em pelo menos 50% do espaço, ou seja, 1650m² da área disponibilizada. </w:t>
      </w:r>
    </w:p>
    <w:p w:rsidR="00B51F45" w:rsidRPr="000853EF" w:rsidRDefault="00B51F45" w:rsidP="002E5109">
      <w:pPr>
        <w:pStyle w:val="PargrafodaLista"/>
        <w:widowControl w:val="0"/>
        <w:numPr>
          <w:ilvl w:val="1"/>
          <w:numId w:val="14"/>
        </w:numPr>
        <w:tabs>
          <w:tab w:val="left" w:pos="0"/>
        </w:tabs>
        <w:autoSpaceDE w:val="0"/>
        <w:autoSpaceDN w:val="0"/>
        <w:spacing w:after="0" w:line="240" w:lineRule="auto"/>
        <w:ind w:right="-1"/>
        <w:jc w:val="both"/>
        <w:rPr>
          <w:sz w:val="24"/>
          <w:szCs w:val="24"/>
        </w:rPr>
      </w:pPr>
      <w:r w:rsidRPr="000853EF">
        <w:rPr>
          <w:sz w:val="24"/>
          <w:szCs w:val="24"/>
        </w:rPr>
        <w:t>A estrutura para a comercialização de alimentos e bebidas deverá ser, obrigatoriamente, containers dentro do espaço di</w:t>
      </w:r>
      <w:r w:rsidR="00A47CA3" w:rsidRPr="000853EF">
        <w:rPr>
          <w:sz w:val="24"/>
          <w:szCs w:val="24"/>
        </w:rPr>
        <w:t>sponibilizado para a Patrocinadora</w:t>
      </w:r>
      <w:r w:rsidRPr="000853EF">
        <w:rPr>
          <w:sz w:val="24"/>
          <w:szCs w:val="24"/>
        </w:rPr>
        <w:t>.</w:t>
      </w:r>
    </w:p>
    <w:p w:rsidR="002E5109" w:rsidRPr="000853EF" w:rsidRDefault="00B51F45" w:rsidP="002E5109">
      <w:pPr>
        <w:pStyle w:val="PargrafodaLista"/>
        <w:widowControl w:val="0"/>
        <w:numPr>
          <w:ilvl w:val="1"/>
          <w:numId w:val="14"/>
        </w:numPr>
        <w:tabs>
          <w:tab w:val="left" w:pos="0"/>
        </w:tabs>
        <w:autoSpaceDE w:val="0"/>
        <w:autoSpaceDN w:val="0"/>
        <w:spacing w:after="0" w:line="240" w:lineRule="auto"/>
        <w:ind w:right="-1"/>
        <w:jc w:val="both"/>
        <w:rPr>
          <w:sz w:val="24"/>
          <w:szCs w:val="24"/>
        </w:rPr>
      </w:pPr>
      <w:r w:rsidRPr="000853EF">
        <w:rPr>
          <w:sz w:val="24"/>
          <w:szCs w:val="24"/>
        </w:rPr>
        <w:t xml:space="preserve">Disponibilização de mesas e cadeiras para o consumo de alimentos e bebidas no espaço disponibilizado à </w:t>
      </w:r>
      <w:r w:rsidR="00A47CA3" w:rsidRPr="000853EF">
        <w:rPr>
          <w:sz w:val="24"/>
          <w:szCs w:val="24"/>
        </w:rPr>
        <w:t>Patrocinadora</w:t>
      </w:r>
      <w:r w:rsidRPr="000853EF">
        <w:rPr>
          <w:sz w:val="24"/>
          <w:szCs w:val="24"/>
        </w:rPr>
        <w:t xml:space="preserve">, </w:t>
      </w:r>
      <w:r w:rsidR="000E496A" w:rsidRPr="000853EF">
        <w:rPr>
          <w:sz w:val="24"/>
          <w:szCs w:val="24"/>
        </w:rPr>
        <w:t xml:space="preserve">conforme </w:t>
      </w:r>
      <w:r w:rsidR="000E496A" w:rsidRPr="000853EF">
        <w:rPr>
          <w:b/>
          <w:sz w:val="24"/>
          <w:szCs w:val="24"/>
        </w:rPr>
        <w:t>Termo de Referência</w:t>
      </w:r>
      <w:r w:rsidR="000E496A" w:rsidRPr="000853EF">
        <w:rPr>
          <w:sz w:val="24"/>
          <w:szCs w:val="24"/>
        </w:rPr>
        <w:t xml:space="preserve"> (</w:t>
      </w:r>
      <w:r w:rsidR="000E496A" w:rsidRPr="000853EF">
        <w:rPr>
          <w:b/>
          <w:sz w:val="24"/>
          <w:szCs w:val="24"/>
        </w:rPr>
        <w:t xml:space="preserve">Anexo </w:t>
      </w:r>
      <w:r w:rsidR="00C30720" w:rsidRPr="000853EF">
        <w:rPr>
          <w:b/>
          <w:sz w:val="24"/>
          <w:szCs w:val="24"/>
        </w:rPr>
        <w:t>I</w:t>
      </w:r>
      <w:r w:rsidR="000E496A" w:rsidRPr="000853EF">
        <w:rPr>
          <w:sz w:val="24"/>
          <w:szCs w:val="24"/>
        </w:rPr>
        <w:t>).</w:t>
      </w:r>
    </w:p>
    <w:p w:rsidR="002E5109" w:rsidRPr="000853EF" w:rsidRDefault="00B51F45" w:rsidP="002E5109">
      <w:pPr>
        <w:pStyle w:val="PargrafodaLista"/>
        <w:widowControl w:val="0"/>
        <w:numPr>
          <w:ilvl w:val="1"/>
          <w:numId w:val="14"/>
        </w:numPr>
        <w:tabs>
          <w:tab w:val="left" w:pos="0"/>
        </w:tabs>
        <w:autoSpaceDE w:val="0"/>
        <w:autoSpaceDN w:val="0"/>
        <w:spacing w:after="0" w:line="240" w:lineRule="auto"/>
        <w:ind w:right="-1"/>
        <w:jc w:val="both"/>
        <w:rPr>
          <w:sz w:val="24"/>
          <w:szCs w:val="24"/>
        </w:rPr>
      </w:pPr>
      <w:r w:rsidRPr="000853EF">
        <w:rPr>
          <w:sz w:val="24"/>
          <w:szCs w:val="24"/>
        </w:rPr>
        <w:t xml:space="preserve">Instalação de palco, som, iluminação para shows ao vivo, com disponibilização de técnico durante todo o período do evento, </w:t>
      </w:r>
      <w:r w:rsidR="000E496A" w:rsidRPr="000853EF">
        <w:rPr>
          <w:sz w:val="24"/>
          <w:szCs w:val="24"/>
        </w:rPr>
        <w:t xml:space="preserve">conforme </w:t>
      </w:r>
      <w:r w:rsidR="000E496A" w:rsidRPr="000853EF">
        <w:rPr>
          <w:b/>
          <w:sz w:val="24"/>
          <w:szCs w:val="24"/>
        </w:rPr>
        <w:t>Termo de Referência</w:t>
      </w:r>
      <w:r w:rsidR="000E496A" w:rsidRPr="000853EF">
        <w:rPr>
          <w:sz w:val="24"/>
          <w:szCs w:val="24"/>
        </w:rPr>
        <w:t xml:space="preserve"> </w:t>
      </w:r>
      <w:r w:rsidR="00C30720" w:rsidRPr="000853EF">
        <w:rPr>
          <w:sz w:val="24"/>
          <w:szCs w:val="24"/>
        </w:rPr>
        <w:t>(</w:t>
      </w:r>
      <w:r w:rsidR="00C30720" w:rsidRPr="000853EF">
        <w:rPr>
          <w:b/>
          <w:sz w:val="24"/>
          <w:szCs w:val="24"/>
        </w:rPr>
        <w:t>Anexo I</w:t>
      </w:r>
      <w:r w:rsidR="00C30720" w:rsidRPr="000853EF">
        <w:rPr>
          <w:sz w:val="24"/>
          <w:szCs w:val="24"/>
        </w:rPr>
        <w:t>)</w:t>
      </w:r>
      <w:r w:rsidR="000E496A" w:rsidRPr="000853EF">
        <w:rPr>
          <w:sz w:val="24"/>
          <w:szCs w:val="24"/>
        </w:rPr>
        <w:t>.</w:t>
      </w:r>
    </w:p>
    <w:p w:rsidR="002E5109" w:rsidRPr="000853EF" w:rsidRDefault="00B51F45" w:rsidP="002E5109">
      <w:pPr>
        <w:pStyle w:val="PargrafodaLista"/>
        <w:widowControl w:val="0"/>
        <w:numPr>
          <w:ilvl w:val="1"/>
          <w:numId w:val="14"/>
        </w:numPr>
        <w:tabs>
          <w:tab w:val="left" w:pos="0"/>
        </w:tabs>
        <w:autoSpaceDE w:val="0"/>
        <w:autoSpaceDN w:val="0"/>
        <w:spacing w:after="0" w:line="240" w:lineRule="auto"/>
        <w:ind w:right="-1"/>
        <w:jc w:val="both"/>
        <w:rPr>
          <w:sz w:val="24"/>
          <w:szCs w:val="24"/>
        </w:rPr>
      </w:pPr>
      <w:r w:rsidRPr="000853EF">
        <w:rPr>
          <w:sz w:val="24"/>
          <w:szCs w:val="24"/>
        </w:rPr>
        <w:t xml:space="preserve">Instalar decoração natalina no espaço disponibilizado </w:t>
      </w:r>
      <w:r w:rsidR="000E496A" w:rsidRPr="000853EF">
        <w:rPr>
          <w:sz w:val="24"/>
          <w:szCs w:val="24"/>
        </w:rPr>
        <w:t xml:space="preserve">conforme </w:t>
      </w:r>
      <w:r w:rsidR="000E496A" w:rsidRPr="000853EF">
        <w:rPr>
          <w:b/>
          <w:sz w:val="24"/>
          <w:szCs w:val="24"/>
        </w:rPr>
        <w:t>Termo de Referência</w:t>
      </w:r>
      <w:r w:rsidR="000E496A" w:rsidRPr="000853EF">
        <w:rPr>
          <w:sz w:val="24"/>
          <w:szCs w:val="24"/>
        </w:rPr>
        <w:t xml:space="preserve"> </w:t>
      </w:r>
      <w:r w:rsidR="00C30720" w:rsidRPr="000853EF">
        <w:rPr>
          <w:sz w:val="24"/>
          <w:szCs w:val="24"/>
        </w:rPr>
        <w:t>(</w:t>
      </w:r>
      <w:r w:rsidR="00C30720" w:rsidRPr="000853EF">
        <w:rPr>
          <w:b/>
          <w:sz w:val="24"/>
          <w:szCs w:val="24"/>
        </w:rPr>
        <w:t>Anexo I</w:t>
      </w:r>
      <w:r w:rsidR="00C30720" w:rsidRPr="000853EF">
        <w:rPr>
          <w:sz w:val="24"/>
          <w:szCs w:val="24"/>
        </w:rPr>
        <w:t>)</w:t>
      </w:r>
    </w:p>
    <w:p w:rsidR="002E5109" w:rsidRPr="000853EF" w:rsidRDefault="00B51F45" w:rsidP="002E5109">
      <w:pPr>
        <w:pStyle w:val="PargrafodaLista"/>
        <w:widowControl w:val="0"/>
        <w:numPr>
          <w:ilvl w:val="1"/>
          <w:numId w:val="14"/>
        </w:numPr>
        <w:tabs>
          <w:tab w:val="left" w:pos="0"/>
        </w:tabs>
        <w:autoSpaceDE w:val="0"/>
        <w:autoSpaceDN w:val="0"/>
        <w:spacing w:after="0" w:line="240" w:lineRule="auto"/>
        <w:ind w:right="-1"/>
        <w:jc w:val="both"/>
        <w:rPr>
          <w:sz w:val="24"/>
          <w:szCs w:val="24"/>
        </w:rPr>
      </w:pPr>
      <w:r w:rsidRPr="000853EF">
        <w:rPr>
          <w:sz w:val="24"/>
          <w:szCs w:val="24"/>
        </w:rPr>
        <w:t xml:space="preserve">Instalação de banheiros químicos conforme </w:t>
      </w:r>
      <w:r w:rsidR="000E496A" w:rsidRPr="000853EF">
        <w:rPr>
          <w:b/>
          <w:sz w:val="24"/>
          <w:szCs w:val="24"/>
        </w:rPr>
        <w:t>T</w:t>
      </w:r>
      <w:r w:rsidRPr="000853EF">
        <w:rPr>
          <w:b/>
          <w:sz w:val="24"/>
          <w:szCs w:val="24"/>
        </w:rPr>
        <w:t xml:space="preserve">ermo de </w:t>
      </w:r>
      <w:r w:rsidR="000E496A" w:rsidRPr="000853EF">
        <w:rPr>
          <w:b/>
          <w:sz w:val="24"/>
          <w:szCs w:val="24"/>
        </w:rPr>
        <w:t>R</w:t>
      </w:r>
      <w:r w:rsidRPr="000853EF">
        <w:rPr>
          <w:b/>
          <w:sz w:val="24"/>
          <w:szCs w:val="24"/>
        </w:rPr>
        <w:t>eferência</w:t>
      </w:r>
      <w:r w:rsidRPr="000853EF">
        <w:rPr>
          <w:sz w:val="24"/>
          <w:szCs w:val="24"/>
        </w:rPr>
        <w:t xml:space="preserve"> </w:t>
      </w:r>
      <w:r w:rsidR="00C30720" w:rsidRPr="000853EF">
        <w:rPr>
          <w:sz w:val="24"/>
          <w:szCs w:val="24"/>
        </w:rPr>
        <w:t>(</w:t>
      </w:r>
      <w:r w:rsidR="00C30720" w:rsidRPr="000853EF">
        <w:rPr>
          <w:b/>
          <w:sz w:val="24"/>
          <w:szCs w:val="24"/>
        </w:rPr>
        <w:t>Anexo I</w:t>
      </w:r>
      <w:r w:rsidR="00C30720" w:rsidRPr="000853EF">
        <w:rPr>
          <w:sz w:val="24"/>
          <w:szCs w:val="24"/>
        </w:rPr>
        <w:t>)</w:t>
      </w:r>
    </w:p>
    <w:p w:rsidR="002E5109" w:rsidRPr="000853EF" w:rsidRDefault="00B51F45" w:rsidP="002E5109">
      <w:pPr>
        <w:pStyle w:val="PargrafodaLista"/>
        <w:widowControl w:val="0"/>
        <w:numPr>
          <w:ilvl w:val="1"/>
          <w:numId w:val="14"/>
        </w:numPr>
        <w:tabs>
          <w:tab w:val="left" w:pos="0"/>
        </w:tabs>
        <w:autoSpaceDE w:val="0"/>
        <w:autoSpaceDN w:val="0"/>
        <w:spacing w:after="0" w:line="240" w:lineRule="auto"/>
        <w:ind w:right="-1"/>
        <w:jc w:val="both"/>
        <w:rPr>
          <w:sz w:val="24"/>
          <w:szCs w:val="24"/>
        </w:rPr>
      </w:pPr>
      <w:r w:rsidRPr="000853EF">
        <w:rPr>
          <w:sz w:val="24"/>
          <w:szCs w:val="24"/>
        </w:rPr>
        <w:t xml:space="preserve">Disponibilização de serviço de segurança 24h, no espaço disponibilizado, durante todo o período do evento. </w:t>
      </w:r>
    </w:p>
    <w:p w:rsidR="00B51F45" w:rsidRPr="000853EF" w:rsidRDefault="002E5109" w:rsidP="002E5109">
      <w:pPr>
        <w:pStyle w:val="PargrafodaLista"/>
        <w:widowControl w:val="0"/>
        <w:numPr>
          <w:ilvl w:val="1"/>
          <w:numId w:val="14"/>
        </w:numPr>
        <w:tabs>
          <w:tab w:val="left" w:pos="0"/>
        </w:tabs>
        <w:autoSpaceDE w:val="0"/>
        <w:autoSpaceDN w:val="0"/>
        <w:spacing w:after="0" w:line="240" w:lineRule="auto"/>
        <w:ind w:right="-1"/>
        <w:jc w:val="both"/>
        <w:rPr>
          <w:sz w:val="24"/>
          <w:szCs w:val="24"/>
        </w:rPr>
      </w:pPr>
      <w:r w:rsidRPr="000853EF">
        <w:rPr>
          <w:sz w:val="24"/>
          <w:szCs w:val="24"/>
        </w:rPr>
        <w:t>Cronograma de m</w:t>
      </w:r>
      <w:r w:rsidR="00B51F45" w:rsidRPr="000853EF">
        <w:rPr>
          <w:sz w:val="24"/>
          <w:szCs w:val="24"/>
        </w:rPr>
        <w:t>ontagem e desmontagem de todas as estruturas.</w:t>
      </w:r>
    </w:p>
    <w:p w:rsidR="00B51F45" w:rsidRPr="000853EF" w:rsidRDefault="00B51F45" w:rsidP="002E5109">
      <w:pPr>
        <w:pStyle w:val="PargrafodaLista"/>
        <w:widowControl w:val="0"/>
        <w:tabs>
          <w:tab w:val="left" w:pos="0"/>
        </w:tabs>
        <w:autoSpaceDE w:val="0"/>
        <w:autoSpaceDN w:val="0"/>
        <w:spacing w:after="0" w:line="240" w:lineRule="auto"/>
        <w:ind w:left="0" w:right="-1"/>
        <w:jc w:val="both"/>
        <w:rPr>
          <w:sz w:val="24"/>
          <w:szCs w:val="24"/>
        </w:rPr>
      </w:pPr>
    </w:p>
    <w:p w:rsidR="00532F2A" w:rsidRPr="000853EF" w:rsidRDefault="00532F2A" w:rsidP="00C47DB9">
      <w:pPr>
        <w:pStyle w:val="PargrafodaLista"/>
        <w:widowControl w:val="0"/>
        <w:numPr>
          <w:ilvl w:val="2"/>
          <w:numId w:val="3"/>
        </w:numPr>
        <w:tabs>
          <w:tab w:val="left" w:pos="0"/>
        </w:tabs>
        <w:autoSpaceDE w:val="0"/>
        <w:autoSpaceDN w:val="0"/>
        <w:spacing w:after="0" w:line="240" w:lineRule="auto"/>
        <w:ind w:right="-1" w:hanging="502"/>
        <w:jc w:val="both"/>
        <w:rPr>
          <w:sz w:val="24"/>
          <w:szCs w:val="24"/>
        </w:rPr>
      </w:pPr>
      <w:r w:rsidRPr="000853EF">
        <w:rPr>
          <w:sz w:val="24"/>
          <w:szCs w:val="24"/>
        </w:rPr>
        <w:t>HABILITAÇÃO JURÍDICA</w:t>
      </w:r>
    </w:p>
    <w:p w:rsidR="00532F2A" w:rsidRPr="000853EF" w:rsidRDefault="00532F2A" w:rsidP="00EA548C">
      <w:pPr>
        <w:pStyle w:val="PargrafodaLista"/>
        <w:widowControl w:val="0"/>
        <w:numPr>
          <w:ilvl w:val="3"/>
          <w:numId w:val="3"/>
        </w:numPr>
        <w:tabs>
          <w:tab w:val="left" w:pos="0"/>
        </w:tabs>
        <w:autoSpaceDE w:val="0"/>
        <w:autoSpaceDN w:val="0"/>
        <w:spacing w:after="0" w:line="240" w:lineRule="auto"/>
        <w:ind w:right="-1"/>
        <w:jc w:val="both"/>
        <w:rPr>
          <w:sz w:val="24"/>
          <w:szCs w:val="24"/>
        </w:rPr>
      </w:pPr>
      <w:r w:rsidRPr="000853EF">
        <w:rPr>
          <w:sz w:val="24"/>
          <w:szCs w:val="24"/>
        </w:rPr>
        <w:lastRenderedPageBreak/>
        <w:t>Ato constitutivo ou contrato social em vigor, devidament</w:t>
      </w:r>
      <w:r w:rsidR="00E633E1" w:rsidRPr="000853EF">
        <w:rPr>
          <w:sz w:val="24"/>
          <w:szCs w:val="24"/>
        </w:rPr>
        <w:t>e registrado na junta comercial;</w:t>
      </w:r>
    </w:p>
    <w:p w:rsidR="00E633E1" w:rsidRPr="000853EF" w:rsidRDefault="00E633E1" w:rsidP="00EA548C">
      <w:pPr>
        <w:pStyle w:val="PargrafodaLista"/>
        <w:widowControl w:val="0"/>
        <w:numPr>
          <w:ilvl w:val="3"/>
          <w:numId w:val="3"/>
        </w:numPr>
        <w:tabs>
          <w:tab w:val="left" w:pos="0"/>
        </w:tabs>
        <w:autoSpaceDE w:val="0"/>
        <w:autoSpaceDN w:val="0"/>
        <w:spacing w:after="0" w:line="240" w:lineRule="auto"/>
        <w:ind w:right="-1"/>
        <w:jc w:val="both"/>
        <w:rPr>
          <w:sz w:val="24"/>
          <w:szCs w:val="24"/>
        </w:rPr>
      </w:pPr>
      <w:r w:rsidRPr="000853EF">
        <w:rPr>
          <w:sz w:val="24"/>
          <w:szCs w:val="24"/>
        </w:rPr>
        <w:t>Comprovação de que possui CNPJ ativo há pelo menos 01 (um) ano.</w:t>
      </w:r>
    </w:p>
    <w:p w:rsidR="00E633E1" w:rsidRPr="000853EF" w:rsidRDefault="00E633E1" w:rsidP="00E633E1">
      <w:pPr>
        <w:pStyle w:val="PargrafodaLista"/>
        <w:widowControl w:val="0"/>
        <w:tabs>
          <w:tab w:val="left" w:pos="0"/>
        </w:tabs>
        <w:autoSpaceDE w:val="0"/>
        <w:autoSpaceDN w:val="0"/>
        <w:spacing w:after="0" w:line="240" w:lineRule="auto"/>
        <w:ind w:left="675" w:right="-1"/>
        <w:jc w:val="both"/>
        <w:rPr>
          <w:sz w:val="24"/>
          <w:szCs w:val="24"/>
        </w:rPr>
      </w:pPr>
    </w:p>
    <w:p w:rsidR="00532F2A" w:rsidRPr="000853EF" w:rsidRDefault="00532F2A" w:rsidP="00C47DB9">
      <w:pPr>
        <w:pStyle w:val="PargrafodaLista"/>
        <w:widowControl w:val="0"/>
        <w:numPr>
          <w:ilvl w:val="2"/>
          <w:numId w:val="3"/>
        </w:numPr>
        <w:tabs>
          <w:tab w:val="left" w:pos="0"/>
        </w:tabs>
        <w:autoSpaceDE w:val="0"/>
        <w:autoSpaceDN w:val="0"/>
        <w:spacing w:after="0" w:line="240" w:lineRule="auto"/>
        <w:ind w:right="-1" w:hanging="502"/>
        <w:jc w:val="both"/>
        <w:rPr>
          <w:sz w:val="24"/>
          <w:szCs w:val="24"/>
        </w:rPr>
      </w:pPr>
      <w:r w:rsidRPr="000853EF">
        <w:rPr>
          <w:sz w:val="24"/>
          <w:szCs w:val="24"/>
        </w:rPr>
        <w:t>REGULARIDADE FISCAL E TRABALHISTA</w:t>
      </w:r>
    </w:p>
    <w:p w:rsidR="00532F2A" w:rsidRPr="000853EF" w:rsidRDefault="00532F2A" w:rsidP="00EA548C">
      <w:pPr>
        <w:pStyle w:val="PargrafodaLista"/>
        <w:widowControl w:val="0"/>
        <w:numPr>
          <w:ilvl w:val="3"/>
          <w:numId w:val="3"/>
        </w:numPr>
        <w:tabs>
          <w:tab w:val="left" w:pos="0"/>
        </w:tabs>
        <w:autoSpaceDE w:val="0"/>
        <w:autoSpaceDN w:val="0"/>
        <w:spacing w:after="0" w:line="240" w:lineRule="auto"/>
        <w:ind w:right="-1"/>
        <w:jc w:val="both"/>
        <w:rPr>
          <w:sz w:val="24"/>
          <w:szCs w:val="24"/>
        </w:rPr>
      </w:pPr>
      <w:r w:rsidRPr="000853EF">
        <w:rPr>
          <w:sz w:val="24"/>
          <w:szCs w:val="24"/>
        </w:rPr>
        <w:t>Cartão CNPJ</w:t>
      </w:r>
    </w:p>
    <w:p w:rsidR="00532F2A" w:rsidRPr="000853EF" w:rsidRDefault="00532F2A" w:rsidP="00EA548C">
      <w:pPr>
        <w:pStyle w:val="PargrafodaLista"/>
        <w:widowControl w:val="0"/>
        <w:numPr>
          <w:ilvl w:val="3"/>
          <w:numId w:val="3"/>
        </w:numPr>
        <w:tabs>
          <w:tab w:val="left" w:pos="0"/>
        </w:tabs>
        <w:autoSpaceDE w:val="0"/>
        <w:autoSpaceDN w:val="0"/>
        <w:spacing w:after="0" w:line="240" w:lineRule="auto"/>
        <w:ind w:right="-1"/>
        <w:jc w:val="both"/>
        <w:rPr>
          <w:sz w:val="24"/>
          <w:szCs w:val="24"/>
        </w:rPr>
      </w:pPr>
      <w:r w:rsidRPr="000853EF">
        <w:rPr>
          <w:sz w:val="24"/>
          <w:szCs w:val="24"/>
        </w:rPr>
        <w:t>Certidão negativa de débitos da fazenda nacional</w:t>
      </w:r>
    </w:p>
    <w:p w:rsidR="00532F2A" w:rsidRPr="000853EF" w:rsidRDefault="00532F2A" w:rsidP="00EA548C">
      <w:pPr>
        <w:pStyle w:val="PargrafodaLista"/>
        <w:widowControl w:val="0"/>
        <w:numPr>
          <w:ilvl w:val="3"/>
          <w:numId w:val="3"/>
        </w:numPr>
        <w:tabs>
          <w:tab w:val="left" w:pos="0"/>
        </w:tabs>
        <w:autoSpaceDE w:val="0"/>
        <w:autoSpaceDN w:val="0"/>
        <w:spacing w:after="0" w:line="240" w:lineRule="auto"/>
        <w:ind w:right="-1"/>
        <w:jc w:val="both"/>
        <w:rPr>
          <w:sz w:val="24"/>
          <w:szCs w:val="24"/>
        </w:rPr>
      </w:pPr>
      <w:r w:rsidRPr="000853EF">
        <w:rPr>
          <w:sz w:val="24"/>
          <w:szCs w:val="24"/>
        </w:rPr>
        <w:t xml:space="preserve">Certidão de regularidade do FGTS  </w:t>
      </w:r>
    </w:p>
    <w:p w:rsidR="00532F2A" w:rsidRPr="000853EF" w:rsidRDefault="00532F2A" w:rsidP="00EA548C">
      <w:pPr>
        <w:pStyle w:val="PargrafodaLista"/>
        <w:widowControl w:val="0"/>
        <w:numPr>
          <w:ilvl w:val="3"/>
          <w:numId w:val="3"/>
        </w:numPr>
        <w:tabs>
          <w:tab w:val="left" w:pos="0"/>
        </w:tabs>
        <w:autoSpaceDE w:val="0"/>
        <w:autoSpaceDN w:val="0"/>
        <w:spacing w:after="0" w:line="240" w:lineRule="auto"/>
        <w:ind w:right="-1"/>
        <w:jc w:val="both"/>
        <w:rPr>
          <w:sz w:val="24"/>
          <w:szCs w:val="24"/>
        </w:rPr>
      </w:pPr>
      <w:r w:rsidRPr="000853EF">
        <w:rPr>
          <w:sz w:val="24"/>
          <w:szCs w:val="24"/>
        </w:rPr>
        <w:t>Certidão negativa de débito municipal</w:t>
      </w:r>
    </w:p>
    <w:p w:rsidR="00532F2A" w:rsidRPr="000853EF" w:rsidRDefault="00532F2A" w:rsidP="00EA548C">
      <w:pPr>
        <w:pStyle w:val="PargrafodaLista"/>
        <w:widowControl w:val="0"/>
        <w:numPr>
          <w:ilvl w:val="3"/>
          <w:numId w:val="3"/>
        </w:numPr>
        <w:tabs>
          <w:tab w:val="left" w:pos="0"/>
        </w:tabs>
        <w:autoSpaceDE w:val="0"/>
        <w:autoSpaceDN w:val="0"/>
        <w:spacing w:after="0" w:line="240" w:lineRule="auto"/>
        <w:ind w:right="-1"/>
        <w:jc w:val="both"/>
        <w:rPr>
          <w:sz w:val="24"/>
          <w:szCs w:val="24"/>
        </w:rPr>
      </w:pPr>
      <w:r w:rsidRPr="000853EF">
        <w:rPr>
          <w:sz w:val="24"/>
          <w:szCs w:val="24"/>
        </w:rPr>
        <w:t>Certidão negativa de débito fiscal estadual e divida ativa do estado de Mato Grosso</w:t>
      </w:r>
    </w:p>
    <w:p w:rsidR="00532F2A" w:rsidRPr="000853EF" w:rsidRDefault="00532F2A" w:rsidP="00EA548C">
      <w:pPr>
        <w:pStyle w:val="PargrafodaLista"/>
        <w:widowControl w:val="0"/>
        <w:numPr>
          <w:ilvl w:val="3"/>
          <w:numId w:val="3"/>
        </w:numPr>
        <w:tabs>
          <w:tab w:val="left" w:pos="0"/>
        </w:tabs>
        <w:autoSpaceDE w:val="0"/>
        <w:autoSpaceDN w:val="0"/>
        <w:spacing w:after="0" w:line="240" w:lineRule="auto"/>
        <w:ind w:right="-1"/>
        <w:jc w:val="both"/>
        <w:rPr>
          <w:sz w:val="24"/>
          <w:szCs w:val="24"/>
        </w:rPr>
      </w:pPr>
      <w:r w:rsidRPr="000853EF">
        <w:rPr>
          <w:sz w:val="24"/>
          <w:szCs w:val="24"/>
        </w:rPr>
        <w:t>Certidão negativa de débitos trabalhistas emitida pela justiça do trabalho</w:t>
      </w:r>
    </w:p>
    <w:p w:rsidR="00C262DF" w:rsidRPr="000853EF" w:rsidRDefault="00C262DF" w:rsidP="00C262DF">
      <w:pPr>
        <w:pStyle w:val="PargrafodaLista"/>
        <w:widowControl w:val="0"/>
        <w:tabs>
          <w:tab w:val="left" w:pos="0"/>
        </w:tabs>
        <w:autoSpaceDE w:val="0"/>
        <w:autoSpaceDN w:val="0"/>
        <w:spacing w:after="0" w:line="240" w:lineRule="auto"/>
        <w:ind w:left="675" w:right="-1"/>
        <w:jc w:val="both"/>
        <w:rPr>
          <w:sz w:val="24"/>
          <w:szCs w:val="24"/>
        </w:rPr>
      </w:pPr>
    </w:p>
    <w:p w:rsidR="00532F2A" w:rsidRPr="000853EF" w:rsidRDefault="00532F2A" w:rsidP="00C47DB9">
      <w:pPr>
        <w:pStyle w:val="PargrafodaLista"/>
        <w:widowControl w:val="0"/>
        <w:numPr>
          <w:ilvl w:val="2"/>
          <w:numId w:val="3"/>
        </w:numPr>
        <w:tabs>
          <w:tab w:val="left" w:pos="0"/>
        </w:tabs>
        <w:autoSpaceDE w:val="0"/>
        <w:autoSpaceDN w:val="0"/>
        <w:spacing w:after="0" w:line="240" w:lineRule="auto"/>
        <w:ind w:right="-1" w:hanging="502"/>
        <w:jc w:val="both"/>
        <w:rPr>
          <w:sz w:val="24"/>
          <w:szCs w:val="24"/>
        </w:rPr>
      </w:pPr>
      <w:r w:rsidRPr="000853EF">
        <w:rPr>
          <w:sz w:val="24"/>
          <w:szCs w:val="24"/>
        </w:rPr>
        <w:t>QUALIFICAÇÃO ECONÔMICA E FINANCEIRA</w:t>
      </w:r>
    </w:p>
    <w:p w:rsidR="00C262DF" w:rsidRPr="000853EF" w:rsidRDefault="00C262DF" w:rsidP="00EA548C">
      <w:pPr>
        <w:pStyle w:val="PargrafodaLista"/>
        <w:widowControl w:val="0"/>
        <w:numPr>
          <w:ilvl w:val="3"/>
          <w:numId w:val="3"/>
        </w:numPr>
        <w:tabs>
          <w:tab w:val="left" w:pos="0"/>
        </w:tabs>
        <w:autoSpaceDE w:val="0"/>
        <w:autoSpaceDN w:val="0"/>
        <w:spacing w:after="0" w:line="240" w:lineRule="auto"/>
        <w:ind w:right="-1"/>
        <w:jc w:val="both"/>
        <w:rPr>
          <w:sz w:val="24"/>
          <w:szCs w:val="24"/>
        </w:rPr>
      </w:pPr>
      <w:r w:rsidRPr="000853EF">
        <w:rPr>
          <w:sz w:val="24"/>
          <w:szCs w:val="24"/>
        </w:rPr>
        <w:t>Capital Social mínimo no valor de 5% do total ofertado na Proposta de Patrocínio</w:t>
      </w:r>
    </w:p>
    <w:p w:rsidR="00532F2A" w:rsidRPr="000853EF" w:rsidRDefault="00532F2A" w:rsidP="00EA548C">
      <w:pPr>
        <w:pStyle w:val="PargrafodaLista"/>
        <w:widowControl w:val="0"/>
        <w:numPr>
          <w:ilvl w:val="3"/>
          <w:numId w:val="3"/>
        </w:numPr>
        <w:tabs>
          <w:tab w:val="left" w:pos="0"/>
        </w:tabs>
        <w:autoSpaceDE w:val="0"/>
        <w:autoSpaceDN w:val="0"/>
        <w:spacing w:after="0" w:line="240" w:lineRule="auto"/>
        <w:ind w:right="-1"/>
        <w:jc w:val="both"/>
        <w:rPr>
          <w:sz w:val="24"/>
          <w:szCs w:val="24"/>
        </w:rPr>
      </w:pPr>
      <w:r w:rsidRPr="000853EF">
        <w:rPr>
          <w:sz w:val="24"/>
          <w:szCs w:val="24"/>
        </w:rPr>
        <w:t xml:space="preserve">Certidão Negativa de Falência ou Recuperação Judicial </w:t>
      </w:r>
    </w:p>
    <w:p w:rsidR="00532F2A" w:rsidRPr="000853EF" w:rsidRDefault="00532F2A" w:rsidP="00EA548C">
      <w:pPr>
        <w:pStyle w:val="PargrafodaLista"/>
        <w:widowControl w:val="0"/>
        <w:numPr>
          <w:ilvl w:val="3"/>
          <w:numId w:val="3"/>
        </w:numPr>
        <w:tabs>
          <w:tab w:val="left" w:pos="0"/>
        </w:tabs>
        <w:autoSpaceDE w:val="0"/>
        <w:autoSpaceDN w:val="0"/>
        <w:spacing w:after="0" w:line="240" w:lineRule="auto"/>
        <w:ind w:right="-1"/>
        <w:jc w:val="both"/>
        <w:rPr>
          <w:sz w:val="24"/>
          <w:szCs w:val="24"/>
        </w:rPr>
      </w:pPr>
      <w:r w:rsidRPr="000853EF">
        <w:rPr>
          <w:sz w:val="24"/>
          <w:szCs w:val="24"/>
        </w:rPr>
        <w:t xml:space="preserve">Balanço Patrimonial do último exercício social exigível </w:t>
      </w:r>
    </w:p>
    <w:p w:rsidR="00532F2A" w:rsidRPr="000853EF" w:rsidRDefault="00532F2A" w:rsidP="00EA548C">
      <w:pPr>
        <w:pStyle w:val="PargrafodaLista"/>
        <w:widowControl w:val="0"/>
        <w:numPr>
          <w:ilvl w:val="3"/>
          <w:numId w:val="3"/>
        </w:numPr>
        <w:tabs>
          <w:tab w:val="left" w:pos="0"/>
        </w:tabs>
        <w:autoSpaceDE w:val="0"/>
        <w:autoSpaceDN w:val="0"/>
        <w:spacing w:after="0" w:line="240" w:lineRule="auto"/>
        <w:ind w:right="-1"/>
        <w:jc w:val="both"/>
        <w:rPr>
          <w:sz w:val="24"/>
          <w:szCs w:val="24"/>
        </w:rPr>
      </w:pPr>
      <w:r w:rsidRPr="000853EF">
        <w:rPr>
          <w:sz w:val="24"/>
          <w:szCs w:val="24"/>
        </w:rPr>
        <w:t>O balanço deverá estar assinado pelos administradores da empresa e por contador legalmente habilitado e registrado na Junta Comercial</w:t>
      </w:r>
    </w:p>
    <w:p w:rsidR="00532F2A" w:rsidRPr="000853EF" w:rsidRDefault="00532F2A" w:rsidP="00EA548C">
      <w:pPr>
        <w:pStyle w:val="PargrafodaLista"/>
        <w:widowControl w:val="0"/>
        <w:numPr>
          <w:ilvl w:val="3"/>
          <w:numId w:val="3"/>
        </w:numPr>
        <w:tabs>
          <w:tab w:val="left" w:pos="0"/>
        </w:tabs>
        <w:autoSpaceDE w:val="0"/>
        <w:autoSpaceDN w:val="0"/>
        <w:spacing w:after="0" w:line="240" w:lineRule="auto"/>
        <w:ind w:right="-1"/>
        <w:jc w:val="both"/>
        <w:rPr>
          <w:sz w:val="24"/>
          <w:szCs w:val="24"/>
        </w:rPr>
      </w:pPr>
      <w:r w:rsidRPr="000853EF">
        <w:rPr>
          <w:sz w:val="24"/>
          <w:szCs w:val="24"/>
        </w:rPr>
        <w:t>Os tipos societários obrigados e/ou optantes pela Escrituração Contábil Digital – ECD, poderão apresentar documentos extraídos do Sistema Público de Escrituração Digital – SPED, na seguinte forma:</w:t>
      </w:r>
    </w:p>
    <w:p w:rsidR="00532F2A" w:rsidRPr="000853EF" w:rsidRDefault="00532F2A" w:rsidP="00EA548C">
      <w:pPr>
        <w:pStyle w:val="PargrafodaLista"/>
        <w:widowControl w:val="0"/>
        <w:numPr>
          <w:ilvl w:val="4"/>
          <w:numId w:val="3"/>
        </w:numPr>
        <w:tabs>
          <w:tab w:val="left" w:pos="0"/>
        </w:tabs>
        <w:autoSpaceDE w:val="0"/>
        <w:autoSpaceDN w:val="0"/>
        <w:spacing w:after="0" w:line="240" w:lineRule="auto"/>
        <w:ind w:right="-1"/>
        <w:jc w:val="both"/>
        <w:rPr>
          <w:sz w:val="24"/>
          <w:szCs w:val="24"/>
        </w:rPr>
      </w:pPr>
      <w:r w:rsidRPr="000853EF">
        <w:rPr>
          <w:sz w:val="24"/>
          <w:szCs w:val="24"/>
        </w:rPr>
        <w:t>Recibo de Entrega de Livro Digital transmitido através do Sistema Público de Escrituração Digital – SPED, nos termos do decreto 8.683/2013, desde que não haja indeferimento ou solicitação de providências</w:t>
      </w:r>
    </w:p>
    <w:p w:rsidR="00532F2A" w:rsidRPr="000853EF" w:rsidRDefault="00532F2A" w:rsidP="00EA548C">
      <w:pPr>
        <w:pStyle w:val="PargrafodaLista"/>
        <w:widowControl w:val="0"/>
        <w:numPr>
          <w:ilvl w:val="4"/>
          <w:numId w:val="3"/>
        </w:numPr>
        <w:tabs>
          <w:tab w:val="left" w:pos="0"/>
        </w:tabs>
        <w:autoSpaceDE w:val="0"/>
        <w:autoSpaceDN w:val="0"/>
        <w:spacing w:after="0" w:line="240" w:lineRule="auto"/>
        <w:ind w:right="-1"/>
        <w:jc w:val="both"/>
        <w:rPr>
          <w:sz w:val="24"/>
          <w:szCs w:val="24"/>
        </w:rPr>
      </w:pPr>
      <w:r w:rsidRPr="000853EF">
        <w:rPr>
          <w:sz w:val="24"/>
          <w:szCs w:val="24"/>
        </w:rPr>
        <w:t>Termo de Abertura e Encerramento do livro Diário Digital extraídos do Sistema Público de Escrituração Digital – SPED</w:t>
      </w:r>
    </w:p>
    <w:p w:rsidR="00532F2A" w:rsidRPr="000853EF" w:rsidRDefault="00532F2A" w:rsidP="00EA548C">
      <w:pPr>
        <w:pStyle w:val="PargrafodaLista"/>
        <w:widowControl w:val="0"/>
        <w:numPr>
          <w:ilvl w:val="4"/>
          <w:numId w:val="3"/>
        </w:numPr>
        <w:tabs>
          <w:tab w:val="left" w:pos="0"/>
        </w:tabs>
        <w:autoSpaceDE w:val="0"/>
        <w:autoSpaceDN w:val="0"/>
        <w:spacing w:after="0" w:line="240" w:lineRule="auto"/>
        <w:ind w:right="-1"/>
        <w:jc w:val="both"/>
        <w:rPr>
          <w:sz w:val="24"/>
          <w:szCs w:val="24"/>
        </w:rPr>
      </w:pPr>
      <w:r w:rsidRPr="000853EF">
        <w:rPr>
          <w:sz w:val="24"/>
          <w:szCs w:val="24"/>
        </w:rPr>
        <w:t xml:space="preserve">Balanço e Demonstração do Resultado do Exercício extraídos do Público de Escrituração Digital – SPED </w:t>
      </w:r>
    </w:p>
    <w:p w:rsidR="00532F2A" w:rsidRPr="000853EF" w:rsidRDefault="00532F2A" w:rsidP="00EA548C">
      <w:pPr>
        <w:pStyle w:val="PargrafodaLista"/>
        <w:widowControl w:val="0"/>
        <w:tabs>
          <w:tab w:val="left" w:pos="0"/>
        </w:tabs>
        <w:autoSpaceDE w:val="0"/>
        <w:autoSpaceDN w:val="0"/>
        <w:spacing w:after="0" w:line="240" w:lineRule="auto"/>
        <w:ind w:left="2520" w:right="-1"/>
        <w:jc w:val="both"/>
        <w:rPr>
          <w:sz w:val="24"/>
          <w:szCs w:val="24"/>
        </w:rPr>
      </w:pPr>
      <w:r w:rsidRPr="000853EF">
        <w:rPr>
          <w:sz w:val="24"/>
          <w:szCs w:val="24"/>
        </w:rPr>
        <w:t xml:space="preserve"> </w:t>
      </w:r>
    </w:p>
    <w:p w:rsidR="00532F2A" w:rsidRPr="000853EF" w:rsidRDefault="00532F2A" w:rsidP="00AE1DD3">
      <w:pPr>
        <w:pStyle w:val="PargrafodaLista"/>
        <w:widowControl w:val="0"/>
        <w:numPr>
          <w:ilvl w:val="2"/>
          <w:numId w:val="3"/>
        </w:numPr>
        <w:tabs>
          <w:tab w:val="left" w:pos="0"/>
        </w:tabs>
        <w:autoSpaceDE w:val="0"/>
        <w:autoSpaceDN w:val="0"/>
        <w:spacing w:after="0" w:line="240" w:lineRule="auto"/>
        <w:ind w:right="-1" w:hanging="502"/>
        <w:jc w:val="both"/>
        <w:rPr>
          <w:sz w:val="24"/>
          <w:szCs w:val="24"/>
        </w:rPr>
      </w:pPr>
      <w:r w:rsidRPr="000853EF">
        <w:rPr>
          <w:sz w:val="24"/>
          <w:szCs w:val="24"/>
        </w:rPr>
        <w:t>QUALIFICAÇÃO TÉCNICA</w:t>
      </w:r>
    </w:p>
    <w:p w:rsidR="00532F2A" w:rsidRPr="000853EF" w:rsidRDefault="00532F2A" w:rsidP="00EA548C">
      <w:pPr>
        <w:pStyle w:val="PargrafodaLista"/>
        <w:widowControl w:val="0"/>
        <w:numPr>
          <w:ilvl w:val="3"/>
          <w:numId w:val="3"/>
        </w:numPr>
        <w:tabs>
          <w:tab w:val="left" w:pos="0"/>
        </w:tabs>
        <w:autoSpaceDE w:val="0"/>
        <w:autoSpaceDN w:val="0"/>
        <w:spacing w:after="0" w:line="240" w:lineRule="auto"/>
        <w:ind w:right="-1"/>
        <w:jc w:val="both"/>
        <w:rPr>
          <w:sz w:val="24"/>
          <w:szCs w:val="24"/>
        </w:rPr>
      </w:pPr>
      <w:r w:rsidRPr="000853EF">
        <w:rPr>
          <w:sz w:val="24"/>
          <w:szCs w:val="24"/>
        </w:rPr>
        <w:t>Atestado de capacidade técnica</w:t>
      </w:r>
      <w:r w:rsidR="00C262DF" w:rsidRPr="000853EF">
        <w:rPr>
          <w:sz w:val="24"/>
          <w:szCs w:val="24"/>
        </w:rPr>
        <w:t>/operacional (Parcela de Relevância: realização de eventos ou atuação no ramo de gastronomia).</w:t>
      </w:r>
    </w:p>
    <w:p w:rsidR="00C262DF" w:rsidRPr="000853EF" w:rsidRDefault="00C262DF" w:rsidP="00C262DF">
      <w:pPr>
        <w:pStyle w:val="PargrafodaLista"/>
        <w:widowControl w:val="0"/>
        <w:tabs>
          <w:tab w:val="left" w:pos="0"/>
        </w:tabs>
        <w:autoSpaceDE w:val="0"/>
        <w:autoSpaceDN w:val="0"/>
        <w:spacing w:after="0" w:line="240" w:lineRule="auto"/>
        <w:ind w:left="675" w:right="-1"/>
        <w:jc w:val="both"/>
        <w:rPr>
          <w:sz w:val="24"/>
          <w:szCs w:val="24"/>
        </w:rPr>
      </w:pPr>
    </w:p>
    <w:p w:rsidR="00532F2A" w:rsidRPr="000853EF" w:rsidRDefault="00532F2A" w:rsidP="00AE1DD3">
      <w:pPr>
        <w:pStyle w:val="PargrafodaLista"/>
        <w:widowControl w:val="0"/>
        <w:numPr>
          <w:ilvl w:val="2"/>
          <w:numId w:val="3"/>
        </w:numPr>
        <w:tabs>
          <w:tab w:val="left" w:pos="0"/>
        </w:tabs>
        <w:autoSpaceDE w:val="0"/>
        <w:autoSpaceDN w:val="0"/>
        <w:spacing w:after="0" w:line="240" w:lineRule="auto"/>
        <w:ind w:right="-1" w:hanging="502"/>
        <w:jc w:val="both"/>
        <w:rPr>
          <w:sz w:val="24"/>
          <w:szCs w:val="24"/>
        </w:rPr>
      </w:pPr>
      <w:r w:rsidRPr="000853EF">
        <w:rPr>
          <w:sz w:val="24"/>
          <w:szCs w:val="24"/>
        </w:rPr>
        <w:t>DECLARAÇÕES</w:t>
      </w:r>
    </w:p>
    <w:p w:rsidR="00532F2A" w:rsidRPr="000853EF" w:rsidRDefault="00532F2A" w:rsidP="00EA548C">
      <w:pPr>
        <w:pStyle w:val="PargrafodaLista"/>
        <w:widowControl w:val="0"/>
        <w:numPr>
          <w:ilvl w:val="3"/>
          <w:numId w:val="3"/>
        </w:numPr>
        <w:tabs>
          <w:tab w:val="left" w:pos="0"/>
        </w:tabs>
        <w:autoSpaceDE w:val="0"/>
        <w:autoSpaceDN w:val="0"/>
        <w:spacing w:after="0" w:line="240" w:lineRule="auto"/>
        <w:ind w:right="-1"/>
        <w:jc w:val="both"/>
        <w:rPr>
          <w:sz w:val="24"/>
          <w:szCs w:val="24"/>
        </w:rPr>
      </w:pPr>
      <w:r w:rsidRPr="000853EF">
        <w:rPr>
          <w:sz w:val="24"/>
          <w:szCs w:val="24"/>
        </w:rPr>
        <w:t xml:space="preserve">Conforme disposto na lei, a contratada deverá preencher a </w:t>
      </w:r>
      <w:r w:rsidR="000A2E68" w:rsidRPr="000853EF">
        <w:rPr>
          <w:sz w:val="24"/>
          <w:szCs w:val="24"/>
        </w:rPr>
        <w:t>D</w:t>
      </w:r>
      <w:r w:rsidRPr="000853EF">
        <w:rPr>
          <w:sz w:val="24"/>
          <w:szCs w:val="24"/>
        </w:rPr>
        <w:t>eclaraç</w:t>
      </w:r>
      <w:r w:rsidR="000A2E68" w:rsidRPr="000853EF">
        <w:rPr>
          <w:sz w:val="24"/>
          <w:szCs w:val="24"/>
        </w:rPr>
        <w:t>ões</w:t>
      </w:r>
      <w:r w:rsidRPr="000853EF">
        <w:rPr>
          <w:sz w:val="24"/>
          <w:szCs w:val="24"/>
        </w:rPr>
        <w:t xml:space="preserve"> constante</w:t>
      </w:r>
      <w:r w:rsidR="000A2E68" w:rsidRPr="000853EF">
        <w:rPr>
          <w:sz w:val="24"/>
          <w:szCs w:val="24"/>
        </w:rPr>
        <w:t>s</w:t>
      </w:r>
      <w:r w:rsidRPr="000853EF">
        <w:rPr>
          <w:sz w:val="24"/>
          <w:szCs w:val="24"/>
        </w:rPr>
        <w:t xml:space="preserve"> no</w:t>
      </w:r>
      <w:r w:rsidR="000A2E68" w:rsidRPr="000853EF">
        <w:rPr>
          <w:sz w:val="24"/>
          <w:szCs w:val="24"/>
        </w:rPr>
        <w:t>s</w:t>
      </w:r>
      <w:r w:rsidRPr="000853EF">
        <w:rPr>
          <w:sz w:val="24"/>
          <w:szCs w:val="24"/>
        </w:rPr>
        <w:t xml:space="preserve"> </w:t>
      </w:r>
      <w:r w:rsidRPr="000853EF">
        <w:rPr>
          <w:b/>
          <w:sz w:val="24"/>
          <w:szCs w:val="24"/>
        </w:rPr>
        <w:t>Anexo</w:t>
      </w:r>
      <w:r w:rsidR="000A2E68" w:rsidRPr="000853EF">
        <w:rPr>
          <w:b/>
          <w:sz w:val="24"/>
          <w:szCs w:val="24"/>
        </w:rPr>
        <w:t>s</w:t>
      </w:r>
      <w:r w:rsidRPr="000853EF">
        <w:rPr>
          <w:b/>
          <w:sz w:val="24"/>
          <w:szCs w:val="24"/>
        </w:rPr>
        <w:t xml:space="preserve"> </w:t>
      </w:r>
      <w:r w:rsidR="00166B17" w:rsidRPr="000853EF">
        <w:rPr>
          <w:b/>
          <w:sz w:val="24"/>
          <w:szCs w:val="24"/>
        </w:rPr>
        <w:t>III</w:t>
      </w:r>
      <w:r w:rsidR="000A2E68" w:rsidRPr="000853EF">
        <w:rPr>
          <w:b/>
          <w:sz w:val="24"/>
          <w:szCs w:val="24"/>
        </w:rPr>
        <w:t xml:space="preserve"> e </w:t>
      </w:r>
      <w:r w:rsidR="00166B17" w:rsidRPr="000853EF">
        <w:rPr>
          <w:b/>
          <w:sz w:val="24"/>
          <w:szCs w:val="24"/>
        </w:rPr>
        <w:t>IV</w:t>
      </w:r>
      <w:r w:rsidRPr="000853EF">
        <w:rPr>
          <w:sz w:val="24"/>
          <w:szCs w:val="24"/>
        </w:rPr>
        <w:t xml:space="preserve"> deste edital, com as seguintes informações</w:t>
      </w:r>
    </w:p>
    <w:p w:rsidR="00532F2A" w:rsidRPr="000853EF" w:rsidRDefault="00532F2A" w:rsidP="00EA548C">
      <w:pPr>
        <w:pStyle w:val="PargrafodaLista"/>
        <w:widowControl w:val="0"/>
        <w:numPr>
          <w:ilvl w:val="4"/>
          <w:numId w:val="3"/>
        </w:numPr>
        <w:tabs>
          <w:tab w:val="left" w:pos="0"/>
        </w:tabs>
        <w:autoSpaceDE w:val="0"/>
        <w:autoSpaceDN w:val="0"/>
        <w:spacing w:after="0" w:line="240" w:lineRule="auto"/>
        <w:ind w:right="-1"/>
        <w:jc w:val="both"/>
        <w:rPr>
          <w:sz w:val="24"/>
          <w:szCs w:val="24"/>
        </w:rPr>
      </w:pPr>
      <w:r w:rsidRPr="000853EF">
        <w:rPr>
          <w:sz w:val="24"/>
          <w:szCs w:val="24"/>
        </w:rPr>
        <w:t>Inexistência de Fato Superveniente que impeça a sua contratação</w:t>
      </w:r>
    </w:p>
    <w:p w:rsidR="00532F2A" w:rsidRPr="000853EF" w:rsidRDefault="00532F2A" w:rsidP="00EA548C">
      <w:pPr>
        <w:pStyle w:val="PargrafodaLista"/>
        <w:widowControl w:val="0"/>
        <w:numPr>
          <w:ilvl w:val="4"/>
          <w:numId w:val="3"/>
        </w:numPr>
        <w:tabs>
          <w:tab w:val="left" w:pos="0"/>
        </w:tabs>
        <w:autoSpaceDE w:val="0"/>
        <w:autoSpaceDN w:val="0"/>
        <w:spacing w:after="0" w:line="240" w:lineRule="auto"/>
        <w:ind w:right="-1"/>
        <w:jc w:val="both"/>
        <w:rPr>
          <w:sz w:val="24"/>
          <w:szCs w:val="24"/>
        </w:rPr>
      </w:pPr>
      <w:r w:rsidRPr="000853EF">
        <w:rPr>
          <w:sz w:val="24"/>
          <w:szCs w:val="24"/>
        </w:rPr>
        <w:t>Cumprimento do disposto no artigo 7°, inciso XXXIII da Constituição Federal</w:t>
      </w:r>
    </w:p>
    <w:p w:rsidR="00532F2A" w:rsidRPr="000853EF" w:rsidRDefault="00532F2A" w:rsidP="00EA548C">
      <w:pPr>
        <w:pStyle w:val="PargrafodaLista"/>
        <w:widowControl w:val="0"/>
        <w:numPr>
          <w:ilvl w:val="4"/>
          <w:numId w:val="3"/>
        </w:numPr>
        <w:tabs>
          <w:tab w:val="left" w:pos="0"/>
        </w:tabs>
        <w:autoSpaceDE w:val="0"/>
        <w:autoSpaceDN w:val="0"/>
        <w:spacing w:after="0" w:line="240" w:lineRule="auto"/>
        <w:ind w:right="-1"/>
        <w:jc w:val="both"/>
        <w:rPr>
          <w:sz w:val="24"/>
          <w:szCs w:val="24"/>
        </w:rPr>
      </w:pPr>
      <w:r w:rsidRPr="000853EF">
        <w:rPr>
          <w:sz w:val="24"/>
          <w:szCs w:val="24"/>
        </w:rPr>
        <w:t xml:space="preserve">Declarar que não possui em seu quadro de pessoal, servidor ou dirigente do órgão ou entidade contratante. </w:t>
      </w:r>
    </w:p>
    <w:p w:rsidR="00532F2A" w:rsidRPr="000853EF" w:rsidRDefault="00532F2A" w:rsidP="00EA548C">
      <w:pPr>
        <w:widowControl w:val="0"/>
        <w:tabs>
          <w:tab w:val="left" w:pos="0"/>
        </w:tabs>
        <w:autoSpaceDE w:val="0"/>
        <w:autoSpaceDN w:val="0"/>
        <w:spacing w:after="0" w:line="240" w:lineRule="auto"/>
        <w:ind w:left="58" w:right="-1"/>
        <w:jc w:val="both"/>
        <w:rPr>
          <w:sz w:val="24"/>
          <w:szCs w:val="24"/>
        </w:rPr>
      </w:pPr>
    </w:p>
    <w:p w:rsidR="00AE1DD3" w:rsidRPr="000853EF" w:rsidRDefault="00AE1DD3" w:rsidP="00EA548C">
      <w:pPr>
        <w:widowControl w:val="0"/>
        <w:tabs>
          <w:tab w:val="left" w:pos="0"/>
        </w:tabs>
        <w:autoSpaceDE w:val="0"/>
        <w:autoSpaceDN w:val="0"/>
        <w:spacing w:after="0" w:line="240" w:lineRule="auto"/>
        <w:ind w:left="58" w:right="-1"/>
        <w:jc w:val="both"/>
        <w:rPr>
          <w:sz w:val="24"/>
          <w:szCs w:val="24"/>
        </w:rPr>
      </w:pPr>
    </w:p>
    <w:p w:rsidR="00AE1DD3" w:rsidRPr="000853EF" w:rsidRDefault="00AE1DD3" w:rsidP="00AE1DD3">
      <w:pPr>
        <w:pStyle w:val="PargrafodaLista"/>
        <w:widowControl w:val="0"/>
        <w:numPr>
          <w:ilvl w:val="1"/>
          <w:numId w:val="3"/>
        </w:numPr>
        <w:tabs>
          <w:tab w:val="left" w:pos="0"/>
        </w:tabs>
        <w:autoSpaceDE w:val="0"/>
        <w:autoSpaceDN w:val="0"/>
        <w:spacing w:after="0" w:line="240" w:lineRule="auto"/>
        <w:ind w:left="0" w:right="-1" w:firstLine="0"/>
        <w:jc w:val="both"/>
        <w:rPr>
          <w:sz w:val="24"/>
          <w:szCs w:val="24"/>
        </w:rPr>
      </w:pPr>
      <w:r w:rsidRPr="000853EF">
        <w:rPr>
          <w:sz w:val="24"/>
          <w:szCs w:val="24"/>
        </w:rPr>
        <w:lastRenderedPageBreak/>
        <w:t xml:space="preserve">A documentação detalhada no item 5.6 deste </w:t>
      </w:r>
      <w:r w:rsidR="00C262DF" w:rsidRPr="000853EF">
        <w:rPr>
          <w:sz w:val="24"/>
          <w:szCs w:val="24"/>
        </w:rPr>
        <w:t>E</w:t>
      </w:r>
      <w:r w:rsidRPr="000853EF">
        <w:rPr>
          <w:sz w:val="24"/>
          <w:szCs w:val="24"/>
        </w:rPr>
        <w:t>dital</w:t>
      </w:r>
      <w:r w:rsidR="00C262DF" w:rsidRPr="000853EF">
        <w:rPr>
          <w:sz w:val="24"/>
          <w:szCs w:val="24"/>
        </w:rPr>
        <w:t>,</w:t>
      </w:r>
      <w:r w:rsidRPr="000853EF">
        <w:rPr>
          <w:sz w:val="24"/>
          <w:szCs w:val="24"/>
        </w:rPr>
        <w:t xml:space="preserve"> deverá ser entregue no protocolo da Secretaria de Estado de Cultura, Esporte e Lazer, situada na a</w:t>
      </w:r>
      <w:r w:rsidRPr="000853EF">
        <w:rPr>
          <w:rFonts w:cs="Arial"/>
          <w:sz w:val="24"/>
          <w:szCs w:val="24"/>
        </w:rPr>
        <w:t>v. José Monteiro de Figueiredo, n° 510, bairro Duque de Caxias, Cuiabá-MT</w:t>
      </w:r>
      <w:r w:rsidRPr="000853EF">
        <w:rPr>
          <w:sz w:val="24"/>
          <w:szCs w:val="24"/>
        </w:rPr>
        <w:t xml:space="preserve">, das 8h às 12h e 14h às 18h em envelope lacrado com etiqueta externa conforme indicação abaixo:   </w:t>
      </w:r>
    </w:p>
    <w:p w:rsidR="00AE1DD3" w:rsidRPr="000853EF" w:rsidRDefault="00AE1DD3" w:rsidP="00EA548C">
      <w:pPr>
        <w:widowControl w:val="0"/>
        <w:tabs>
          <w:tab w:val="left" w:pos="0"/>
        </w:tabs>
        <w:autoSpaceDE w:val="0"/>
        <w:autoSpaceDN w:val="0"/>
        <w:spacing w:after="0" w:line="240" w:lineRule="auto"/>
        <w:ind w:right="-1"/>
        <w:jc w:val="both"/>
        <w:rPr>
          <w:sz w:val="24"/>
          <w:szCs w:val="24"/>
        </w:rPr>
      </w:pPr>
    </w:p>
    <w:tbl>
      <w:tblPr>
        <w:tblStyle w:val="Tabelacomgrade"/>
        <w:tblW w:w="0" w:type="auto"/>
        <w:tblLook w:val="04A0" w:firstRow="1" w:lastRow="0" w:firstColumn="1" w:lastColumn="0" w:noHBand="0" w:noVBand="1"/>
      </w:tblPr>
      <w:tblGrid>
        <w:gridCol w:w="8644"/>
      </w:tblGrid>
      <w:tr w:rsidR="00532F2A" w:rsidRPr="000853EF" w:rsidTr="00EA548C">
        <w:tc>
          <w:tcPr>
            <w:tcW w:w="8644" w:type="dxa"/>
          </w:tcPr>
          <w:p w:rsidR="00532F2A" w:rsidRPr="000853EF" w:rsidRDefault="00532F2A" w:rsidP="00EA548C">
            <w:pPr>
              <w:widowControl w:val="0"/>
              <w:tabs>
                <w:tab w:val="left" w:pos="0"/>
              </w:tabs>
              <w:autoSpaceDE w:val="0"/>
              <w:autoSpaceDN w:val="0"/>
              <w:ind w:right="-1"/>
              <w:jc w:val="center"/>
              <w:rPr>
                <w:b/>
                <w:sz w:val="24"/>
                <w:szCs w:val="24"/>
              </w:rPr>
            </w:pPr>
            <w:r w:rsidRPr="000853EF">
              <w:rPr>
                <w:b/>
                <w:sz w:val="24"/>
                <w:szCs w:val="24"/>
              </w:rPr>
              <w:t>Edital de Chamamento Público n°</w:t>
            </w:r>
            <w:r w:rsidR="00F81277" w:rsidRPr="000853EF">
              <w:rPr>
                <w:b/>
                <w:sz w:val="24"/>
                <w:szCs w:val="24"/>
              </w:rPr>
              <w:t xml:space="preserve"> 04</w:t>
            </w:r>
            <w:r w:rsidRPr="000853EF">
              <w:rPr>
                <w:b/>
                <w:sz w:val="24"/>
                <w:szCs w:val="24"/>
              </w:rPr>
              <w:t>/SECEL/MT/2019</w:t>
            </w:r>
          </w:p>
          <w:p w:rsidR="00532F2A" w:rsidRPr="000853EF" w:rsidRDefault="00532F2A" w:rsidP="00EA548C">
            <w:pPr>
              <w:widowControl w:val="0"/>
              <w:tabs>
                <w:tab w:val="left" w:pos="0"/>
              </w:tabs>
              <w:autoSpaceDE w:val="0"/>
              <w:autoSpaceDN w:val="0"/>
              <w:ind w:right="-1"/>
              <w:jc w:val="center"/>
              <w:rPr>
                <w:b/>
                <w:sz w:val="24"/>
                <w:szCs w:val="24"/>
              </w:rPr>
            </w:pPr>
            <w:r w:rsidRPr="000853EF">
              <w:rPr>
                <w:b/>
                <w:sz w:val="24"/>
                <w:szCs w:val="24"/>
              </w:rPr>
              <w:t>FOOD-PARK DA ARENA ENCANTADA</w:t>
            </w:r>
          </w:p>
          <w:p w:rsidR="00532F2A" w:rsidRPr="000853EF" w:rsidRDefault="00532F2A" w:rsidP="00EA548C">
            <w:pPr>
              <w:widowControl w:val="0"/>
              <w:tabs>
                <w:tab w:val="left" w:pos="0"/>
              </w:tabs>
              <w:autoSpaceDE w:val="0"/>
              <w:autoSpaceDN w:val="0"/>
              <w:ind w:right="-1"/>
              <w:jc w:val="both"/>
              <w:rPr>
                <w:sz w:val="24"/>
                <w:szCs w:val="24"/>
              </w:rPr>
            </w:pPr>
          </w:p>
          <w:p w:rsidR="00532F2A" w:rsidRPr="000853EF" w:rsidRDefault="00532F2A" w:rsidP="00EA548C">
            <w:pPr>
              <w:widowControl w:val="0"/>
              <w:tabs>
                <w:tab w:val="left" w:pos="0"/>
              </w:tabs>
              <w:autoSpaceDE w:val="0"/>
              <w:autoSpaceDN w:val="0"/>
              <w:ind w:right="-1"/>
              <w:jc w:val="both"/>
              <w:rPr>
                <w:sz w:val="24"/>
                <w:szCs w:val="24"/>
              </w:rPr>
            </w:pPr>
            <w:r w:rsidRPr="000853EF">
              <w:rPr>
                <w:sz w:val="24"/>
                <w:szCs w:val="24"/>
              </w:rPr>
              <w:t>Proponente:</w:t>
            </w:r>
          </w:p>
          <w:p w:rsidR="00532F2A" w:rsidRPr="000853EF" w:rsidRDefault="00532F2A" w:rsidP="00EA548C">
            <w:pPr>
              <w:widowControl w:val="0"/>
              <w:tabs>
                <w:tab w:val="left" w:pos="0"/>
              </w:tabs>
              <w:autoSpaceDE w:val="0"/>
              <w:autoSpaceDN w:val="0"/>
              <w:ind w:right="-1"/>
              <w:jc w:val="both"/>
              <w:rPr>
                <w:sz w:val="24"/>
                <w:szCs w:val="24"/>
              </w:rPr>
            </w:pPr>
            <w:r w:rsidRPr="000853EF">
              <w:rPr>
                <w:sz w:val="24"/>
                <w:szCs w:val="24"/>
              </w:rPr>
              <w:t>Nome:</w:t>
            </w:r>
          </w:p>
          <w:p w:rsidR="00532F2A" w:rsidRPr="000853EF" w:rsidRDefault="00532F2A" w:rsidP="00EA548C">
            <w:pPr>
              <w:widowControl w:val="0"/>
              <w:tabs>
                <w:tab w:val="left" w:pos="0"/>
              </w:tabs>
              <w:autoSpaceDE w:val="0"/>
              <w:autoSpaceDN w:val="0"/>
              <w:ind w:right="-1"/>
              <w:jc w:val="both"/>
              <w:rPr>
                <w:sz w:val="24"/>
                <w:szCs w:val="24"/>
              </w:rPr>
            </w:pPr>
            <w:r w:rsidRPr="000853EF">
              <w:rPr>
                <w:sz w:val="24"/>
                <w:szCs w:val="24"/>
              </w:rPr>
              <w:t>Telefone:</w:t>
            </w:r>
          </w:p>
          <w:p w:rsidR="00532F2A" w:rsidRPr="000853EF" w:rsidRDefault="00532F2A" w:rsidP="00EA548C">
            <w:pPr>
              <w:widowControl w:val="0"/>
              <w:tabs>
                <w:tab w:val="left" w:pos="0"/>
              </w:tabs>
              <w:autoSpaceDE w:val="0"/>
              <w:autoSpaceDN w:val="0"/>
              <w:ind w:right="-1"/>
              <w:jc w:val="both"/>
              <w:rPr>
                <w:sz w:val="24"/>
                <w:szCs w:val="24"/>
              </w:rPr>
            </w:pPr>
            <w:r w:rsidRPr="000853EF">
              <w:rPr>
                <w:sz w:val="24"/>
                <w:szCs w:val="24"/>
              </w:rPr>
              <w:t>Endereço eletrônico (e-mail) do(s) representante(s):</w:t>
            </w:r>
          </w:p>
          <w:p w:rsidR="00532F2A" w:rsidRPr="000853EF" w:rsidRDefault="00532F2A" w:rsidP="00EA548C">
            <w:pPr>
              <w:widowControl w:val="0"/>
              <w:tabs>
                <w:tab w:val="left" w:pos="0"/>
              </w:tabs>
              <w:autoSpaceDE w:val="0"/>
              <w:autoSpaceDN w:val="0"/>
              <w:ind w:right="-1"/>
              <w:jc w:val="both"/>
              <w:rPr>
                <w:sz w:val="24"/>
                <w:szCs w:val="24"/>
              </w:rPr>
            </w:pPr>
          </w:p>
        </w:tc>
      </w:tr>
    </w:tbl>
    <w:p w:rsidR="00532F2A" w:rsidRPr="000853EF" w:rsidRDefault="00532F2A" w:rsidP="00EA548C">
      <w:pPr>
        <w:widowControl w:val="0"/>
        <w:tabs>
          <w:tab w:val="left" w:pos="0"/>
        </w:tabs>
        <w:autoSpaceDE w:val="0"/>
        <w:autoSpaceDN w:val="0"/>
        <w:spacing w:after="0" w:line="240" w:lineRule="auto"/>
        <w:ind w:right="-1"/>
        <w:jc w:val="both"/>
        <w:rPr>
          <w:sz w:val="24"/>
          <w:szCs w:val="24"/>
        </w:rPr>
      </w:pPr>
    </w:p>
    <w:p w:rsidR="00532F2A" w:rsidRPr="000853EF" w:rsidRDefault="00532F2A" w:rsidP="00EA548C">
      <w:pPr>
        <w:widowControl w:val="0"/>
        <w:tabs>
          <w:tab w:val="left" w:pos="0"/>
        </w:tabs>
        <w:autoSpaceDE w:val="0"/>
        <w:autoSpaceDN w:val="0"/>
        <w:spacing w:after="0" w:line="240" w:lineRule="auto"/>
        <w:ind w:right="-1"/>
        <w:jc w:val="both"/>
        <w:rPr>
          <w:sz w:val="24"/>
          <w:szCs w:val="24"/>
        </w:rPr>
      </w:pPr>
    </w:p>
    <w:p w:rsidR="007B4833" w:rsidRPr="000853EF" w:rsidRDefault="007B4833" w:rsidP="007B4833">
      <w:pPr>
        <w:pStyle w:val="Ttulo1"/>
        <w:numPr>
          <w:ilvl w:val="0"/>
          <w:numId w:val="3"/>
        </w:numPr>
        <w:tabs>
          <w:tab w:val="left" w:pos="851"/>
        </w:tabs>
        <w:ind w:left="0" w:right="-1" w:firstLine="0"/>
        <w:rPr>
          <w:rFonts w:asciiTheme="minorHAnsi" w:hAnsiTheme="minorHAnsi" w:cs="Arial"/>
        </w:rPr>
      </w:pPr>
      <w:r w:rsidRPr="000853EF">
        <w:rPr>
          <w:rFonts w:asciiTheme="minorHAnsi" w:hAnsiTheme="minorHAnsi" w:cs="Arial"/>
        </w:rPr>
        <w:t>DOS ITENS A SEREM COMERCIALIZADOS</w:t>
      </w:r>
    </w:p>
    <w:p w:rsidR="007B4833" w:rsidRPr="000853EF" w:rsidRDefault="007B4833" w:rsidP="00EA548C">
      <w:pPr>
        <w:widowControl w:val="0"/>
        <w:tabs>
          <w:tab w:val="left" w:pos="0"/>
        </w:tabs>
        <w:autoSpaceDE w:val="0"/>
        <w:autoSpaceDN w:val="0"/>
        <w:spacing w:after="0" w:line="240" w:lineRule="auto"/>
        <w:ind w:right="-1"/>
        <w:jc w:val="both"/>
        <w:rPr>
          <w:sz w:val="24"/>
          <w:szCs w:val="24"/>
        </w:rPr>
      </w:pPr>
    </w:p>
    <w:p w:rsidR="00C81B34" w:rsidRPr="000853EF" w:rsidRDefault="007B4833" w:rsidP="00EA548C">
      <w:pPr>
        <w:widowControl w:val="0"/>
        <w:tabs>
          <w:tab w:val="left" w:pos="0"/>
        </w:tabs>
        <w:autoSpaceDE w:val="0"/>
        <w:autoSpaceDN w:val="0"/>
        <w:spacing w:after="0" w:line="240" w:lineRule="auto"/>
        <w:ind w:right="-1"/>
        <w:jc w:val="both"/>
        <w:rPr>
          <w:sz w:val="24"/>
          <w:szCs w:val="24"/>
        </w:rPr>
      </w:pPr>
      <w:r w:rsidRPr="000853EF">
        <w:rPr>
          <w:b/>
          <w:sz w:val="24"/>
          <w:szCs w:val="24"/>
        </w:rPr>
        <w:t>6.1</w:t>
      </w:r>
      <w:r w:rsidRPr="000853EF">
        <w:rPr>
          <w:sz w:val="24"/>
          <w:szCs w:val="24"/>
        </w:rPr>
        <w:t xml:space="preserve"> </w:t>
      </w:r>
      <w:r w:rsidR="00C81B34" w:rsidRPr="000853EF">
        <w:rPr>
          <w:sz w:val="24"/>
          <w:szCs w:val="24"/>
        </w:rPr>
        <w:t>Os produtos de alimentação e bebida poderão ser exercidas diretamente pelos interessados e/ou através de terceiros</w:t>
      </w:r>
      <w:r w:rsidR="00C262DF" w:rsidRPr="000853EF">
        <w:rPr>
          <w:sz w:val="24"/>
          <w:szCs w:val="24"/>
        </w:rPr>
        <w:t>, desde que sob a responsabilidade da Patrocinadora</w:t>
      </w:r>
      <w:r w:rsidR="00C81B34" w:rsidRPr="000853EF">
        <w:rPr>
          <w:sz w:val="24"/>
          <w:szCs w:val="24"/>
        </w:rPr>
        <w:t xml:space="preserve">, observadas as </w:t>
      </w:r>
      <w:r w:rsidR="00C262DF" w:rsidRPr="000853EF">
        <w:rPr>
          <w:sz w:val="24"/>
          <w:szCs w:val="24"/>
        </w:rPr>
        <w:t xml:space="preserve">demais </w:t>
      </w:r>
      <w:r w:rsidR="00C81B34" w:rsidRPr="000853EF">
        <w:rPr>
          <w:sz w:val="24"/>
          <w:szCs w:val="24"/>
        </w:rPr>
        <w:t xml:space="preserve">regras deste </w:t>
      </w:r>
      <w:r w:rsidR="00C262DF" w:rsidRPr="000853EF">
        <w:rPr>
          <w:sz w:val="24"/>
          <w:szCs w:val="24"/>
        </w:rPr>
        <w:t>E</w:t>
      </w:r>
      <w:r w:rsidR="00C81B34" w:rsidRPr="000853EF">
        <w:rPr>
          <w:sz w:val="24"/>
          <w:szCs w:val="24"/>
        </w:rPr>
        <w:t>dital.</w:t>
      </w:r>
    </w:p>
    <w:p w:rsidR="00131711" w:rsidRPr="000853EF" w:rsidRDefault="00131711" w:rsidP="00EA548C">
      <w:pPr>
        <w:widowControl w:val="0"/>
        <w:tabs>
          <w:tab w:val="left" w:pos="0"/>
        </w:tabs>
        <w:autoSpaceDE w:val="0"/>
        <w:autoSpaceDN w:val="0"/>
        <w:spacing w:after="0" w:line="240" w:lineRule="auto"/>
        <w:ind w:right="-1"/>
        <w:jc w:val="both"/>
        <w:rPr>
          <w:b/>
          <w:sz w:val="24"/>
          <w:szCs w:val="24"/>
        </w:rPr>
      </w:pPr>
    </w:p>
    <w:p w:rsidR="00C81B34" w:rsidRPr="000853EF" w:rsidRDefault="00C81B34" w:rsidP="00EA548C">
      <w:pPr>
        <w:widowControl w:val="0"/>
        <w:tabs>
          <w:tab w:val="left" w:pos="0"/>
        </w:tabs>
        <w:autoSpaceDE w:val="0"/>
        <w:autoSpaceDN w:val="0"/>
        <w:spacing w:after="0" w:line="240" w:lineRule="auto"/>
        <w:ind w:right="-1"/>
        <w:jc w:val="both"/>
        <w:rPr>
          <w:sz w:val="24"/>
          <w:szCs w:val="24"/>
        </w:rPr>
      </w:pPr>
      <w:r w:rsidRPr="000853EF">
        <w:rPr>
          <w:b/>
          <w:sz w:val="24"/>
          <w:szCs w:val="24"/>
        </w:rPr>
        <w:t>6.2</w:t>
      </w:r>
      <w:r w:rsidRPr="000853EF">
        <w:rPr>
          <w:sz w:val="24"/>
          <w:szCs w:val="24"/>
        </w:rPr>
        <w:t xml:space="preserve"> </w:t>
      </w:r>
      <w:r w:rsidR="00131711" w:rsidRPr="000853EF">
        <w:rPr>
          <w:sz w:val="24"/>
          <w:szCs w:val="24"/>
        </w:rPr>
        <w:t>O valor máximo de comercialização dos itens descritos neste item</w:t>
      </w:r>
      <w:r w:rsidRPr="000853EF">
        <w:rPr>
          <w:sz w:val="24"/>
          <w:szCs w:val="24"/>
        </w:rPr>
        <w:t xml:space="preserve"> deverão</w:t>
      </w:r>
      <w:r w:rsidR="00131711" w:rsidRPr="000853EF">
        <w:rPr>
          <w:sz w:val="24"/>
          <w:szCs w:val="24"/>
        </w:rPr>
        <w:t xml:space="preserve"> seguir a referência abaixo</w:t>
      </w:r>
      <w:r w:rsidRPr="000853EF">
        <w:rPr>
          <w:sz w:val="24"/>
          <w:szCs w:val="24"/>
        </w:rPr>
        <w:t>:</w:t>
      </w:r>
    </w:p>
    <w:p w:rsidR="00C81B34" w:rsidRPr="000853EF" w:rsidRDefault="00C81B34" w:rsidP="00C81B34">
      <w:pPr>
        <w:pStyle w:val="PargrafodaLista"/>
        <w:widowControl w:val="0"/>
        <w:numPr>
          <w:ilvl w:val="0"/>
          <w:numId w:val="13"/>
        </w:numPr>
        <w:tabs>
          <w:tab w:val="left" w:pos="0"/>
        </w:tabs>
        <w:autoSpaceDE w:val="0"/>
        <w:autoSpaceDN w:val="0"/>
        <w:spacing w:after="0" w:line="240" w:lineRule="auto"/>
        <w:ind w:right="-1"/>
        <w:jc w:val="both"/>
        <w:rPr>
          <w:sz w:val="24"/>
          <w:szCs w:val="24"/>
        </w:rPr>
      </w:pPr>
      <w:r w:rsidRPr="000853EF">
        <w:rPr>
          <w:b/>
          <w:sz w:val="24"/>
          <w:szCs w:val="24"/>
        </w:rPr>
        <w:t>Água mineral</w:t>
      </w:r>
      <w:r w:rsidRPr="000853EF">
        <w:rPr>
          <w:sz w:val="24"/>
          <w:szCs w:val="24"/>
        </w:rPr>
        <w:t>: R$ 3,00 (três reais)</w:t>
      </w:r>
    </w:p>
    <w:p w:rsidR="00C81B34" w:rsidRPr="000853EF" w:rsidRDefault="00C81B34" w:rsidP="00C81B34">
      <w:pPr>
        <w:pStyle w:val="PargrafodaLista"/>
        <w:widowControl w:val="0"/>
        <w:numPr>
          <w:ilvl w:val="0"/>
          <w:numId w:val="13"/>
        </w:numPr>
        <w:tabs>
          <w:tab w:val="left" w:pos="0"/>
        </w:tabs>
        <w:autoSpaceDE w:val="0"/>
        <w:autoSpaceDN w:val="0"/>
        <w:spacing w:after="0" w:line="240" w:lineRule="auto"/>
        <w:ind w:right="-1"/>
        <w:jc w:val="both"/>
        <w:rPr>
          <w:sz w:val="24"/>
          <w:szCs w:val="24"/>
        </w:rPr>
      </w:pPr>
      <w:r w:rsidRPr="000853EF">
        <w:rPr>
          <w:b/>
          <w:sz w:val="24"/>
          <w:szCs w:val="24"/>
        </w:rPr>
        <w:t>Refrigerante</w:t>
      </w:r>
      <w:r w:rsidRPr="000853EF">
        <w:rPr>
          <w:sz w:val="24"/>
          <w:szCs w:val="24"/>
        </w:rPr>
        <w:t>: R$ 4,00 (quatro reais)</w:t>
      </w:r>
    </w:p>
    <w:p w:rsidR="00C81B34" w:rsidRPr="000853EF" w:rsidRDefault="00C81B34" w:rsidP="00C81B34">
      <w:pPr>
        <w:pStyle w:val="PargrafodaLista"/>
        <w:widowControl w:val="0"/>
        <w:numPr>
          <w:ilvl w:val="0"/>
          <w:numId w:val="13"/>
        </w:numPr>
        <w:tabs>
          <w:tab w:val="left" w:pos="0"/>
        </w:tabs>
        <w:autoSpaceDE w:val="0"/>
        <w:autoSpaceDN w:val="0"/>
        <w:spacing w:after="0" w:line="240" w:lineRule="auto"/>
        <w:ind w:right="-1"/>
        <w:jc w:val="both"/>
        <w:rPr>
          <w:sz w:val="24"/>
          <w:szCs w:val="24"/>
        </w:rPr>
      </w:pPr>
      <w:r w:rsidRPr="000853EF">
        <w:rPr>
          <w:b/>
          <w:sz w:val="24"/>
          <w:szCs w:val="24"/>
        </w:rPr>
        <w:t>Cerveja</w:t>
      </w:r>
      <w:r w:rsidRPr="000853EF">
        <w:rPr>
          <w:sz w:val="24"/>
          <w:szCs w:val="24"/>
        </w:rPr>
        <w:t>: R$ 5,00 (cinco reais)</w:t>
      </w:r>
    </w:p>
    <w:p w:rsidR="00C81B34" w:rsidRPr="000853EF" w:rsidRDefault="00C81B34" w:rsidP="00C81B34">
      <w:pPr>
        <w:pStyle w:val="PargrafodaLista"/>
        <w:widowControl w:val="0"/>
        <w:numPr>
          <w:ilvl w:val="0"/>
          <w:numId w:val="13"/>
        </w:numPr>
        <w:tabs>
          <w:tab w:val="left" w:pos="0"/>
        </w:tabs>
        <w:autoSpaceDE w:val="0"/>
        <w:autoSpaceDN w:val="0"/>
        <w:spacing w:after="0" w:line="240" w:lineRule="auto"/>
        <w:ind w:right="-1"/>
        <w:jc w:val="both"/>
        <w:rPr>
          <w:sz w:val="24"/>
          <w:szCs w:val="24"/>
        </w:rPr>
      </w:pPr>
      <w:r w:rsidRPr="000853EF">
        <w:rPr>
          <w:b/>
          <w:sz w:val="24"/>
          <w:szCs w:val="24"/>
        </w:rPr>
        <w:t>Hot-dog, pipoca e pastel</w:t>
      </w:r>
      <w:r w:rsidRPr="000853EF">
        <w:rPr>
          <w:sz w:val="24"/>
          <w:szCs w:val="24"/>
        </w:rPr>
        <w:t>: R$ 6,00 (seis reais)</w:t>
      </w:r>
    </w:p>
    <w:p w:rsidR="00C262DF" w:rsidRPr="000853EF" w:rsidRDefault="00C262DF" w:rsidP="00C81B34">
      <w:pPr>
        <w:pStyle w:val="PargrafodaLista"/>
        <w:widowControl w:val="0"/>
        <w:numPr>
          <w:ilvl w:val="0"/>
          <w:numId w:val="13"/>
        </w:numPr>
        <w:tabs>
          <w:tab w:val="left" w:pos="0"/>
        </w:tabs>
        <w:autoSpaceDE w:val="0"/>
        <w:autoSpaceDN w:val="0"/>
        <w:spacing w:after="0" w:line="240" w:lineRule="auto"/>
        <w:ind w:right="-1"/>
        <w:jc w:val="both"/>
        <w:rPr>
          <w:sz w:val="24"/>
          <w:szCs w:val="24"/>
        </w:rPr>
      </w:pPr>
      <w:r w:rsidRPr="000853EF">
        <w:rPr>
          <w:b/>
          <w:sz w:val="24"/>
          <w:szCs w:val="24"/>
        </w:rPr>
        <w:t>Outros</w:t>
      </w:r>
      <w:r w:rsidRPr="000853EF">
        <w:rPr>
          <w:sz w:val="24"/>
          <w:szCs w:val="24"/>
        </w:rPr>
        <w:t>: mediante aprovação prévia da SECEL</w:t>
      </w:r>
    </w:p>
    <w:p w:rsidR="00C81B34" w:rsidRPr="000853EF" w:rsidRDefault="00C81B34" w:rsidP="00EA548C">
      <w:pPr>
        <w:widowControl w:val="0"/>
        <w:tabs>
          <w:tab w:val="left" w:pos="0"/>
        </w:tabs>
        <w:autoSpaceDE w:val="0"/>
        <w:autoSpaceDN w:val="0"/>
        <w:spacing w:after="0" w:line="240" w:lineRule="auto"/>
        <w:ind w:right="-1"/>
        <w:jc w:val="both"/>
        <w:rPr>
          <w:sz w:val="24"/>
          <w:szCs w:val="24"/>
        </w:rPr>
      </w:pPr>
    </w:p>
    <w:p w:rsidR="00131711" w:rsidRPr="000853EF" w:rsidRDefault="00C81B34" w:rsidP="00C81B34">
      <w:pPr>
        <w:widowControl w:val="0"/>
        <w:tabs>
          <w:tab w:val="left" w:pos="0"/>
        </w:tabs>
        <w:autoSpaceDE w:val="0"/>
        <w:autoSpaceDN w:val="0"/>
        <w:spacing w:after="0" w:line="240" w:lineRule="auto"/>
        <w:ind w:right="-1"/>
        <w:jc w:val="both"/>
        <w:rPr>
          <w:sz w:val="24"/>
          <w:szCs w:val="24"/>
        </w:rPr>
      </w:pPr>
      <w:r w:rsidRPr="000853EF">
        <w:rPr>
          <w:b/>
          <w:sz w:val="24"/>
          <w:szCs w:val="24"/>
        </w:rPr>
        <w:t>6.3</w:t>
      </w:r>
      <w:r w:rsidRPr="000853EF">
        <w:rPr>
          <w:sz w:val="24"/>
          <w:szCs w:val="24"/>
        </w:rPr>
        <w:t xml:space="preserve"> Poderão ser comercializados outros produtos de alimentos e bebidas, além dos descritos no item 6.2 deste edital, desde que com preços </w:t>
      </w:r>
      <w:r w:rsidR="00C262DF" w:rsidRPr="000853EF">
        <w:rPr>
          <w:sz w:val="24"/>
          <w:szCs w:val="24"/>
        </w:rPr>
        <w:t>previamente aprovados pela SECEL</w:t>
      </w:r>
      <w:r w:rsidRPr="000853EF">
        <w:rPr>
          <w:sz w:val="24"/>
          <w:szCs w:val="24"/>
        </w:rPr>
        <w:t xml:space="preserve">. </w:t>
      </w:r>
    </w:p>
    <w:p w:rsidR="00131711" w:rsidRPr="000853EF" w:rsidRDefault="00131711" w:rsidP="00C81B34">
      <w:pPr>
        <w:widowControl w:val="0"/>
        <w:tabs>
          <w:tab w:val="left" w:pos="0"/>
        </w:tabs>
        <w:autoSpaceDE w:val="0"/>
        <w:autoSpaceDN w:val="0"/>
        <w:spacing w:after="0" w:line="240" w:lineRule="auto"/>
        <w:ind w:right="-1"/>
        <w:jc w:val="both"/>
        <w:rPr>
          <w:sz w:val="24"/>
          <w:szCs w:val="24"/>
        </w:rPr>
      </w:pPr>
    </w:p>
    <w:p w:rsidR="00131711" w:rsidRPr="000853EF" w:rsidRDefault="00131711" w:rsidP="00131711">
      <w:pPr>
        <w:widowControl w:val="0"/>
        <w:tabs>
          <w:tab w:val="left" w:pos="0"/>
        </w:tabs>
        <w:autoSpaceDE w:val="0"/>
        <w:autoSpaceDN w:val="0"/>
        <w:spacing w:after="0" w:line="240" w:lineRule="auto"/>
        <w:ind w:right="-1"/>
        <w:jc w:val="both"/>
        <w:rPr>
          <w:sz w:val="24"/>
          <w:szCs w:val="24"/>
        </w:rPr>
      </w:pPr>
      <w:r w:rsidRPr="000853EF">
        <w:rPr>
          <w:b/>
          <w:sz w:val="24"/>
          <w:szCs w:val="24"/>
        </w:rPr>
        <w:t>6.3</w:t>
      </w:r>
      <w:r w:rsidRPr="000853EF">
        <w:rPr>
          <w:sz w:val="24"/>
          <w:szCs w:val="24"/>
        </w:rPr>
        <w:t xml:space="preserve">. As bebidas deverão ser comercializadas em recipientes de alumínio ou plástico. Fica proibida a comercialização de bebidas em recipientes de vidro.   </w:t>
      </w:r>
    </w:p>
    <w:p w:rsidR="00131711" w:rsidRPr="000853EF" w:rsidRDefault="00131711" w:rsidP="00C81B34">
      <w:pPr>
        <w:widowControl w:val="0"/>
        <w:tabs>
          <w:tab w:val="left" w:pos="0"/>
        </w:tabs>
        <w:autoSpaceDE w:val="0"/>
        <w:autoSpaceDN w:val="0"/>
        <w:spacing w:after="0" w:line="240" w:lineRule="auto"/>
        <w:ind w:right="-1"/>
        <w:jc w:val="both"/>
        <w:rPr>
          <w:b/>
          <w:sz w:val="24"/>
          <w:szCs w:val="24"/>
        </w:rPr>
      </w:pPr>
    </w:p>
    <w:p w:rsidR="004D54DB" w:rsidRPr="000853EF" w:rsidRDefault="004D54DB" w:rsidP="00C81B34">
      <w:pPr>
        <w:widowControl w:val="0"/>
        <w:tabs>
          <w:tab w:val="left" w:pos="0"/>
        </w:tabs>
        <w:autoSpaceDE w:val="0"/>
        <w:autoSpaceDN w:val="0"/>
        <w:spacing w:after="0" w:line="240" w:lineRule="auto"/>
        <w:ind w:right="-1"/>
        <w:jc w:val="both"/>
        <w:rPr>
          <w:sz w:val="24"/>
          <w:szCs w:val="24"/>
        </w:rPr>
      </w:pPr>
      <w:r w:rsidRPr="000853EF">
        <w:rPr>
          <w:b/>
          <w:sz w:val="24"/>
          <w:szCs w:val="24"/>
        </w:rPr>
        <w:t>6.4</w:t>
      </w:r>
      <w:r w:rsidRPr="000853EF">
        <w:rPr>
          <w:sz w:val="24"/>
          <w:szCs w:val="24"/>
        </w:rPr>
        <w:t xml:space="preserve"> No caso de ser formalizado eventual patrocínio </w:t>
      </w:r>
      <w:r w:rsidR="00C262DF" w:rsidRPr="000853EF">
        <w:rPr>
          <w:sz w:val="24"/>
          <w:szCs w:val="24"/>
        </w:rPr>
        <w:t xml:space="preserve">específico e direto </w:t>
      </w:r>
      <w:r w:rsidRPr="000853EF">
        <w:rPr>
          <w:sz w:val="24"/>
          <w:szCs w:val="24"/>
        </w:rPr>
        <w:t>com pessoa jurídica</w:t>
      </w:r>
      <w:r w:rsidR="008A1213" w:rsidRPr="000853EF">
        <w:rPr>
          <w:sz w:val="24"/>
          <w:szCs w:val="24"/>
        </w:rPr>
        <w:t xml:space="preserve"> </w:t>
      </w:r>
      <w:r w:rsidRPr="000853EF">
        <w:rPr>
          <w:sz w:val="24"/>
          <w:szCs w:val="24"/>
        </w:rPr>
        <w:t>responsável por industrialização/distribuição de bebidas, os responsáveis pelas operações do Food-Park da Arena Encantada</w:t>
      </w:r>
      <w:r w:rsidR="008A1213" w:rsidRPr="000853EF">
        <w:rPr>
          <w:sz w:val="24"/>
          <w:szCs w:val="24"/>
        </w:rPr>
        <w:t xml:space="preserve"> deverão comercializar </w:t>
      </w:r>
      <w:r w:rsidR="00817E72" w:rsidRPr="000853EF">
        <w:rPr>
          <w:sz w:val="24"/>
          <w:szCs w:val="24"/>
        </w:rPr>
        <w:t>exclusivamente</w:t>
      </w:r>
      <w:r w:rsidR="008A1213" w:rsidRPr="000853EF">
        <w:rPr>
          <w:sz w:val="24"/>
          <w:szCs w:val="24"/>
        </w:rPr>
        <w:t xml:space="preserve"> </w:t>
      </w:r>
      <w:r w:rsidR="00817E72" w:rsidRPr="000853EF">
        <w:rPr>
          <w:sz w:val="24"/>
          <w:szCs w:val="24"/>
        </w:rPr>
        <w:t xml:space="preserve">os </w:t>
      </w:r>
      <w:r w:rsidR="008A1213" w:rsidRPr="000853EF">
        <w:rPr>
          <w:sz w:val="24"/>
          <w:szCs w:val="24"/>
        </w:rPr>
        <w:t xml:space="preserve">produtos das marcas </w:t>
      </w:r>
      <w:r w:rsidR="00817E72" w:rsidRPr="000853EF">
        <w:rPr>
          <w:sz w:val="24"/>
          <w:szCs w:val="24"/>
        </w:rPr>
        <w:t xml:space="preserve">patrocinadoras </w:t>
      </w:r>
      <w:r w:rsidR="008A1213" w:rsidRPr="000853EF">
        <w:rPr>
          <w:sz w:val="24"/>
          <w:szCs w:val="24"/>
        </w:rPr>
        <w:t xml:space="preserve">indicadas pela Secretaria de Estado de Cultura, Esporte e Lazer – SECEL </w:t>
      </w:r>
    </w:p>
    <w:p w:rsidR="00C81B34" w:rsidRPr="000853EF" w:rsidRDefault="00C81B34" w:rsidP="00EA548C">
      <w:pPr>
        <w:widowControl w:val="0"/>
        <w:tabs>
          <w:tab w:val="left" w:pos="0"/>
        </w:tabs>
        <w:autoSpaceDE w:val="0"/>
        <w:autoSpaceDN w:val="0"/>
        <w:spacing w:after="0" w:line="240" w:lineRule="auto"/>
        <w:ind w:right="-1"/>
        <w:jc w:val="both"/>
        <w:rPr>
          <w:sz w:val="24"/>
          <w:szCs w:val="24"/>
        </w:rPr>
      </w:pPr>
    </w:p>
    <w:p w:rsidR="00532F2A" w:rsidRPr="000853EF" w:rsidRDefault="00532F2A" w:rsidP="004D54DB">
      <w:pPr>
        <w:pStyle w:val="Ttulo1"/>
        <w:numPr>
          <w:ilvl w:val="0"/>
          <w:numId w:val="3"/>
        </w:numPr>
        <w:tabs>
          <w:tab w:val="left" w:pos="851"/>
        </w:tabs>
        <w:rPr>
          <w:rFonts w:asciiTheme="minorHAnsi" w:hAnsiTheme="minorHAnsi" w:cs="Arial"/>
        </w:rPr>
      </w:pPr>
      <w:r w:rsidRPr="000853EF">
        <w:rPr>
          <w:rFonts w:asciiTheme="minorHAnsi" w:hAnsiTheme="minorHAnsi" w:cs="Arial"/>
        </w:rPr>
        <w:t xml:space="preserve">DA AVALIAÇÃO E SELEÇÃO DAS PROPOSTAS </w:t>
      </w:r>
      <w:r w:rsidR="004D54DB" w:rsidRPr="000853EF">
        <w:rPr>
          <w:rFonts w:asciiTheme="minorHAnsi" w:hAnsiTheme="minorHAnsi" w:cs="Arial"/>
        </w:rPr>
        <w:t xml:space="preserve"> </w:t>
      </w:r>
    </w:p>
    <w:p w:rsidR="00532F2A" w:rsidRPr="000853EF" w:rsidRDefault="00532F2A" w:rsidP="00EA548C">
      <w:pPr>
        <w:widowControl w:val="0"/>
        <w:tabs>
          <w:tab w:val="left" w:pos="0"/>
        </w:tabs>
        <w:autoSpaceDE w:val="0"/>
        <w:autoSpaceDN w:val="0"/>
        <w:spacing w:after="0" w:line="240" w:lineRule="auto"/>
        <w:jc w:val="both"/>
        <w:rPr>
          <w:rFonts w:cs="Arial"/>
          <w:sz w:val="24"/>
          <w:szCs w:val="24"/>
        </w:rPr>
      </w:pPr>
    </w:p>
    <w:p w:rsidR="00532F2A" w:rsidRPr="000853EF" w:rsidRDefault="00532F2A" w:rsidP="004D54DB">
      <w:pPr>
        <w:pStyle w:val="PargrafodaLista"/>
        <w:widowControl w:val="0"/>
        <w:numPr>
          <w:ilvl w:val="1"/>
          <w:numId w:val="3"/>
        </w:numPr>
        <w:tabs>
          <w:tab w:val="left" w:pos="851"/>
        </w:tabs>
        <w:autoSpaceDE w:val="0"/>
        <w:autoSpaceDN w:val="0"/>
        <w:spacing w:after="0" w:line="240" w:lineRule="auto"/>
        <w:ind w:left="0" w:firstLine="0"/>
        <w:contextualSpacing w:val="0"/>
        <w:jc w:val="both"/>
        <w:rPr>
          <w:rFonts w:cs="Arial"/>
          <w:sz w:val="24"/>
          <w:szCs w:val="24"/>
        </w:rPr>
      </w:pPr>
      <w:r w:rsidRPr="000853EF">
        <w:rPr>
          <w:rFonts w:cs="Arial"/>
          <w:sz w:val="24"/>
          <w:szCs w:val="24"/>
        </w:rPr>
        <w:t xml:space="preserve">As propostas serão analisadas em sessão pública a ser realizada no dia </w:t>
      </w:r>
      <w:r w:rsidRPr="000853EF">
        <w:rPr>
          <w:rFonts w:cs="Arial"/>
          <w:b/>
          <w:sz w:val="24"/>
          <w:szCs w:val="24"/>
        </w:rPr>
        <w:t>2</w:t>
      </w:r>
      <w:r w:rsidR="00D23FF8" w:rsidRPr="000853EF">
        <w:rPr>
          <w:rFonts w:cs="Arial"/>
          <w:b/>
          <w:sz w:val="24"/>
          <w:szCs w:val="24"/>
        </w:rPr>
        <w:t>9</w:t>
      </w:r>
      <w:r w:rsidRPr="000853EF">
        <w:rPr>
          <w:rFonts w:cs="Arial"/>
          <w:b/>
          <w:sz w:val="24"/>
          <w:szCs w:val="24"/>
        </w:rPr>
        <w:t>/11/2019, às 15:00 horas</w:t>
      </w:r>
      <w:r w:rsidRPr="000853EF">
        <w:rPr>
          <w:rFonts w:cs="Arial"/>
          <w:sz w:val="24"/>
          <w:szCs w:val="24"/>
        </w:rPr>
        <w:t xml:space="preserve">, na Secretaria de Estado de Cultura, Esporte e Lazer - SECEL, pela Comissão </w:t>
      </w:r>
      <w:r w:rsidR="00C262DF" w:rsidRPr="000853EF">
        <w:rPr>
          <w:rFonts w:cs="Arial"/>
          <w:sz w:val="24"/>
          <w:szCs w:val="24"/>
        </w:rPr>
        <w:t>de Seleção</w:t>
      </w:r>
      <w:r w:rsidR="007633BE" w:rsidRPr="000853EF">
        <w:rPr>
          <w:rFonts w:cs="Arial"/>
          <w:sz w:val="24"/>
          <w:szCs w:val="24"/>
        </w:rPr>
        <w:t>, quando sairão intimadas do resultado preliminar</w:t>
      </w:r>
      <w:r w:rsidRPr="000853EF">
        <w:rPr>
          <w:rFonts w:cs="Arial"/>
          <w:sz w:val="24"/>
          <w:szCs w:val="24"/>
        </w:rPr>
        <w:t>.</w:t>
      </w:r>
    </w:p>
    <w:p w:rsidR="00532F2A" w:rsidRPr="000853EF" w:rsidRDefault="00532F2A" w:rsidP="004D54DB">
      <w:pPr>
        <w:pStyle w:val="PargrafodaLista"/>
        <w:widowControl w:val="0"/>
        <w:numPr>
          <w:ilvl w:val="1"/>
          <w:numId w:val="3"/>
        </w:numPr>
        <w:tabs>
          <w:tab w:val="left" w:pos="851"/>
        </w:tabs>
        <w:autoSpaceDE w:val="0"/>
        <w:autoSpaceDN w:val="0"/>
        <w:spacing w:after="0" w:line="240" w:lineRule="auto"/>
        <w:ind w:left="0" w:firstLine="0"/>
        <w:contextualSpacing w:val="0"/>
        <w:jc w:val="both"/>
        <w:rPr>
          <w:rFonts w:cs="Arial"/>
          <w:sz w:val="24"/>
          <w:szCs w:val="24"/>
        </w:rPr>
      </w:pPr>
      <w:r w:rsidRPr="000853EF">
        <w:rPr>
          <w:rFonts w:cs="Arial"/>
          <w:sz w:val="24"/>
          <w:szCs w:val="24"/>
        </w:rPr>
        <w:lastRenderedPageBreak/>
        <w:t>A seleção das propostas será processada e julgada pela Comissão Especial de Avaliação, cabendo-lhe conduzir os trabalhos necessários à sua realização.</w:t>
      </w:r>
    </w:p>
    <w:p w:rsidR="00532F2A" w:rsidRPr="000853EF" w:rsidRDefault="00532F2A" w:rsidP="004D54DB">
      <w:pPr>
        <w:pStyle w:val="PargrafodaLista"/>
        <w:widowControl w:val="0"/>
        <w:numPr>
          <w:ilvl w:val="1"/>
          <w:numId w:val="3"/>
        </w:numPr>
        <w:tabs>
          <w:tab w:val="left" w:pos="851"/>
        </w:tabs>
        <w:autoSpaceDE w:val="0"/>
        <w:autoSpaceDN w:val="0"/>
        <w:spacing w:after="0" w:line="240" w:lineRule="auto"/>
        <w:ind w:left="0" w:firstLine="0"/>
        <w:contextualSpacing w:val="0"/>
        <w:jc w:val="both"/>
        <w:rPr>
          <w:rFonts w:cs="Arial"/>
          <w:sz w:val="24"/>
          <w:szCs w:val="24"/>
        </w:rPr>
      </w:pPr>
      <w:r w:rsidRPr="000853EF">
        <w:rPr>
          <w:rFonts w:cs="Arial"/>
          <w:sz w:val="24"/>
          <w:szCs w:val="24"/>
        </w:rPr>
        <w:t xml:space="preserve">Caberá recurso administrativo às decisões da Comissão </w:t>
      </w:r>
      <w:r w:rsidR="00C262DF" w:rsidRPr="000853EF">
        <w:rPr>
          <w:rFonts w:cs="Arial"/>
          <w:sz w:val="24"/>
          <w:szCs w:val="24"/>
        </w:rPr>
        <w:t>de Seleção</w:t>
      </w:r>
      <w:r w:rsidRPr="000853EF">
        <w:rPr>
          <w:rFonts w:cs="Arial"/>
          <w:sz w:val="24"/>
          <w:szCs w:val="24"/>
        </w:rPr>
        <w:t xml:space="preserve"> no prazo de até </w:t>
      </w:r>
      <w:r w:rsidR="007633BE" w:rsidRPr="000853EF">
        <w:rPr>
          <w:rFonts w:cs="Arial"/>
          <w:sz w:val="24"/>
          <w:szCs w:val="24"/>
        </w:rPr>
        <w:t>às 18h do dia 02.12.2019, a ser estabelecido por Protocolo</w:t>
      </w:r>
      <w:r w:rsidRPr="000853EF">
        <w:rPr>
          <w:rFonts w:cs="Arial"/>
          <w:sz w:val="24"/>
          <w:szCs w:val="24"/>
        </w:rPr>
        <w:t xml:space="preserve"> </w:t>
      </w:r>
      <w:r w:rsidR="007633BE" w:rsidRPr="000853EF">
        <w:rPr>
          <w:rFonts w:cs="Arial"/>
          <w:sz w:val="24"/>
          <w:szCs w:val="24"/>
        </w:rPr>
        <w:t xml:space="preserve">na SECEL, conforme </w:t>
      </w:r>
      <w:r w:rsidR="000E496A" w:rsidRPr="000853EF">
        <w:rPr>
          <w:rFonts w:cs="Arial"/>
          <w:b/>
          <w:sz w:val="24"/>
          <w:szCs w:val="24"/>
        </w:rPr>
        <w:t>F</w:t>
      </w:r>
      <w:r w:rsidRPr="000853EF">
        <w:rPr>
          <w:rFonts w:cs="Arial"/>
          <w:b/>
          <w:sz w:val="24"/>
          <w:szCs w:val="24"/>
        </w:rPr>
        <w:t xml:space="preserve">ormulário </w:t>
      </w:r>
      <w:r w:rsidR="000E496A" w:rsidRPr="000853EF">
        <w:rPr>
          <w:rFonts w:cs="Arial"/>
          <w:b/>
          <w:sz w:val="24"/>
          <w:szCs w:val="24"/>
        </w:rPr>
        <w:t>de Recursos</w:t>
      </w:r>
      <w:r w:rsidR="000E496A" w:rsidRPr="000853EF">
        <w:rPr>
          <w:rFonts w:cs="Arial"/>
          <w:sz w:val="24"/>
          <w:szCs w:val="24"/>
        </w:rPr>
        <w:t xml:space="preserve"> (</w:t>
      </w:r>
      <w:r w:rsidRPr="000853EF">
        <w:rPr>
          <w:rFonts w:cs="Arial"/>
          <w:b/>
          <w:sz w:val="24"/>
          <w:szCs w:val="24"/>
        </w:rPr>
        <w:t xml:space="preserve">Anexo </w:t>
      </w:r>
      <w:r w:rsidR="00D23FF8" w:rsidRPr="000853EF">
        <w:rPr>
          <w:rFonts w:cs="Arial"/>
          <w:b/>
          <w:sz w:val="24"/>
          <w:szCs w:val="24"/>
        </w:rPr>
        <w:t>II</w:t>
      </w:r>
      <w:r w:rsidR="000E496A" w:rsidRPr="000853EF">
        <w:rPr>
          <w:rFonts w:cs="Arial"/>
          <w:sz w:val="24"/>
          <w:szCs w:val="24"/>
        </w:rPr>
        <w:t>)</w:t>
      </w:r>
      <w:r w:rsidRPr="000853EF">
        <w:rPr>
          <w:rFonts w:cs="Arial"/>
          <w:sz w:val="24"/>
          <w:szCs w:val="24"/>
        </w:rPr>
        <w:t>.</w:t>
      </w:r>
    </w:p>
    <w:p w:rsidR="00532F2A" w:rsidRPr="000853EF" w:rsidRDefault="00532F2A" w:rsidP="004D54DB">
      <w:pPr>
        <w:pStyle w:val="PargrafodaLista"/>
        <w:widowControl w:val="0"/>
        <w:numPr>
          <w:ilvl w:val="1"/>
          <w:numId w:val="3"/>
        </w:numPr>
        <w:tabs>
          <w:tab w:val="left" w:pos="851"/>
        </w:tabs>
        <w:autoSpaceDE w:val="0"/>
        <w:autoSpaceDN w:val="0"/>
        <w:spacing w:after="0" w:line="240" w:lineRule="auto"/>
        <w:ind w:left="0" w:firstLine="0"/>
        <w:contextualSpacing w:val="0"/>
        <w:jc w:val="both"/>
        <w:rPr>
          <w:rFonts w:cs="Arial"/>
          <w:sz w:val="24"/>
          <w:szCs w:val="24"/>
        </w:rPr>
      </w:pPr>
      <w:r w:rsidRPr="000853EF">
        <w:rPr>
          <w:rFonts w:cs="Arial"/>
          <w:sz w:val="24"/>
          <w:szCs w:val="24"/>
        </w:rPr>
        <w:t xml:space="preserve">A Comissão </w:t>
      </w:r>
      <w:r w:rsidR="007633BE" w:rsidRPr="000853EF">
        <w:rPr>
          <w:rFonts w:cs="Arial"/>
          <w:sz w:val="24"/>
          <w:szCs w:val="24"/>
        </w:rPr>
        <w:t>de Seleção</w:t>
      </w:r>
      <w:r w:rsidRPr="000853EF">
        <w:rPr>
          <w:rFonts w:cs="Arial"/>
          <w:sz w:val="24"/>
          <w:szCs w:val="24"/>
        </w:rPr>
        <w:t xml:space="preserve"> será composta por </w:t>
      </w:r>
      <w:r w:rsidR="007633BE" w:rsidRPr="000853EF">
        <w:rPr>
          <w:rFonts w:cs="Arial"/>
          <w:sz w:val="24"/>
          <w:szCs w:val="24"/>
        </w:rPr>
        <w:t>três funcionários da</w:t>
      </w:r>
      <w:r w:rsidRPr="000853EF">
        <w:rPr>
          <w:rFonts w:cs="Arial"/>
          <w:sz w:val="24"/>
          <w:szCs w:val="24"/>
        </w:rPr>
        <w:t xml:space="preserve"> Secretaria de Estado de Cultura, Esporte e Lazer - SECEL, a serem designados por Portaria.</w:t>
      </w:r>
    </w:p>
    <w:p w:rsidR="00532F2A" w:rsidRPr="000853EF" w:rsidRDefault="00532F2A" w:rsidP="004D54DB">
      <w:pPr>
        <w:pStyle w:val="PargrafodaLista"/>
        <w:widowControl w:val="0"/>
        <w:numPr>
          <w:ilvl w:val="1"/>
          <w:numId w:val="3"/>
        </w:numPr>
        <w:tabs>
          <w:tab w:val="left" w:pos="851"/>
        </w:tabs>
        <w:autoSpaceDE w:val="0"/>
        <w:autoSpaceDN w:val="0"/>
        <w:spacing w:after="0" w:line="240" w:lineRule="auto"/>
        <w:ind w:left="0" w:firstLine="0"/>
        <w:contextualSpacing w:val="0"/>
        <w:jc w:val="both"/>
        <w:rPr>
          <w:rFonts w:cs="Arial"/>
          <w:sz w:val="24"/>
          <w:szCs w:val="24"/>
        </w:rPr>
      </w:pPr>
      <w:r w:rsidRPr="000853EF">
        <w:rPr>
          <w:rFonts w:cs="Arial"/>
          <w:sz w:val="24"/>
          <w:szCs w:val="24"/>
        </w:rPr>
        <w:t xml:space="preserve">A Comissão </w:t>
      </w:r>
      <w:r w:rsidR="007633BE" w:rsidRPr="000853EF">
        <w:rPr>
          <w:rFonts w:cs="Arial"/>
          <w:sz w:val="24"/>
          <w:szCs w:val="24"/>
        </w:rPr>
        <w:t>de Seleção</w:t>
      </w:r>
      <w:r w:rsidRPr="000853EF">
        <w:rPr>
          <w:rFonts w:cs="Arial"/>
          <w:sz w:val="24"/>
          <w:szCs w:val="24"/>
        </w:rPr>
        <w:t xml:space="preserve"> realizará a abertura dos envelopes de todos os proponentes, verificando o atendimento ao disposto no </w:t>
      </w:r>
      <w:r w:rsidRPr="000853EF">
        <w:rPr>
          <w:rFonts w:cs="Arial"/>
          <w:b/>
          <w:sz w:val="24"/>
          <w:szCs w:val="24"/>
        </w:rPr>
        <w:t xml:space="preserve">item </w:t>
      </w:r>
      <w:r w:rsidR="009F42E9" w:rsidRPr="000853EF">
        <w:rPr>
          <w:rFonts w:cs="Arial"/>
          <w:b/>
          <w:sz w:val="24"/>
          <w:szCs w:val="24"/>
        </w:rPr>
        <w:t>5</w:t>
      </w:r>
      <w:r w:rsidRPr="000853EF">
        <w:rPr>
          <w:rFonts w:cs="Arial"/>
          <w:sz w:val="24"/>
          <w:szCs w:val="24"/>
        </w:rPr>
        <w:t xml:space="preserve"> deste Edital de Chamamento</w:t>
      </w:r>
      <w:r w:rsidR="007633BE" w:rsidRPr="000853EF">
        <w:rPr>
          <w:rFonts w:cs="Arial"/>
          <w:sz w:val="24"/>
          <w:szCs w:val="24"/>
        </w:rPr>
        <w:t xml:space="preserve"> Público</w:t>
      </w:r>
      <w:r w:rsidRPr="000853EF">
        <w:rPr>
          <w:rFonts w:cs="Arial"/>
          <w:sz w:val="24"/>
          <w:szCs w:val="24"/>
        </w:rPr>
        <w:t>.</w:t>
      </w:r>
    </w:p>
    <w:p w:rsidR="00532F2A" w:rsidRPr="000853EF" w:rsidRDefault="00532F2A" w:rsidP="004D54DB">
      <w:pPr>
        <w:pStyle w:val="PargrafodaLista"/>
        <w:widowControl w:val="0"/>
        <w:numPr>
          <w:ilvl w:val="1"/>
          <w:numId w:val="3"/>
        </w:numPr>
        <w:tabs>
          <w:tab w:val="left" w:pos="851"/>
        </w:tabs>
        <w:autoSpaceDE w:val="0"/>
        <w:autoSpaceDN w:val="0"/>
        <w:spacing w:after="0" w:line="240" w:lineRule="auto"/>
        <w:ind w:left="0" w:firstLine="0"/>
        <w:contextualSpacing w:val="0"/>
        <w:jc w:val="both"/>
        <w:rPr>
          <w:rFonts w:cs="Arial"/>
          <w:sz w:val="24"/>
          <w:szCs w:val="24"/>
        </w:rPr>
      </w:pPr>
      <w:r w:rsidRPr="000853EF">
        <w:rPr>
          <w:rFonts w:cs="Arial"/>
          <w:sz w:val="24"/>
          <w:szCs w:val="24"/>
        </w:rPr>
        <w:t xml:space="preserve">A(s) proposta(s) deverão ser instruídas com toda a documentação exigida neste </w:t>
      </w:r>
      <w:r w:rsidR="007633BE" w:rsidRPr="000853EF">
        <w:rPr>
          <w:rFonts w:cs="Arial"/>
          <w:sz w:val="24"/>
          <w:szCs w:val="24"/>
        </w:rPr>
        <w:t>E</w:t>
      </w:r>
      <w:r w:rsidRPr="000853EF">
        <w:rPr>
          <w:rFonts w:cs="Arial"/>
          <w:sz w:val="24"/>
          <w:szCs w:val="24"/>
        </w:rPr>
        <w:t>dital.</w:t>
      </w:r>
    </w:p>
    <w:p w:rsidR="00532F2A" w:rsidRPr="000853EF" w:rsidRDefault="00532F2A" w:rsidP="004D54DB">
      <w:pPr>
        <w:pStyle w:val="PargrafodaLista"/>
        <w:widowControl w:val="0"/>
        <w:numPr>
          <w:ilvl w:val="1"/>
          <w:numId w:val="3"/>
        </w:numPr>
        <w:tabs>
          <w:tab w:val="left" w:pos="851"/>
        </w:tabs>
        <w:autoSpaceDE w:val="0"/>
        <w:autoSpaceDN w:val="0"/>
        <w:spacing w:after="0" w:line="240" w:lineRule="auto"/>
        <w:ind w:left="0" w:firstLine="0"/>
        <w:contextualSpacing w:val="0"/>
        <w:jc w:val="both"/>
        <w:rPr>
          <w:rFonts w:cs="Arial"/>
          <w:sz w:val="24"/>
          <w:szCs w:val="24"/>
        </w:rPr>
      </w:pPr>
      <w:r w:rsidRPr="000853EF">
        <w:rPr>
          <w:rFonts w:cs="Arial"/>
          <w:sz w:val="24"/>
          <w:szCs w:val="24"/>
        </w:rPr>
        <w:t xml:space="preserve">Caso as proposta(s) não atendam às exigências previstas no item anterior, uma vez esgotadas as possibilidades de saneamento, esclarecimento ou diligência, a Comissão </w:t>
      </w:r>
      <w:r w:rsidR="007633BE" w:rsidRPr="000853EF">
        <w:rPr>
          <w:rFonts w:cs="Arial"/>
          <w:sz w:val="24"/>
          <w:szCs w:val="24"/>
        </w:rPr>
        <w:t>de Seleção</w:t>
      </w:r>
      <w:r w:rsidRPr="000853EF">
        <w:rPr>
          <w:rFonts w:cs="Arial"/>
          <w:sz w:val="24"/>
          <w:szCs w:val="24"/>
        </w:rPr>
        <w:t xml:space="preserve"> considerará tais propostas inabilitadas.</w:t>
      </w:r>
    </w:p>
    <w:p w:rsidR="00F771C2" w:rsidRPr="000853EF" w:rsidRDefault="00532F2A" w:rsidP="00F771C2">
      <w:pPr>
        <w:pStyle w:val="PargrafodaLista"/>
        <w:widowControl w:val="0"/>
        <w:numPr>
          <w:ilvl w:val="1"/>
          <w:numId w:val="3"/>
        </w:numPr>
        <w:tabs>
          <w:tab w:val="left" w:pos="851"/>
        </w:tabs>
        <w:autoSpaceDE w:val="0"/>
        <w:autoSpaceDN w:val="0"/>
        <w:spacing w:after="0" w:line="240" w:lineRule="auto"/>
        <w:ind w:left="0" w:firstLine="0"/>
        <w:contextualSpacing w:val="0"/>
        <w:jc w:val="both"/>
        <w:rPr>
          <w:rFonts w:cs="Arial"/>
          <w:sz w:val="24"/>
          <w:szCs w:val="24"/>
        </w:rPr>
      </w:pPr>
      <w:r w:rsidRPr="000853EF">
        <w:rPr>
          <w:rFonts w:cs="Arial"/>
          <w:sz w:val="24"/>
          <w:szCs w:val="24"/>
        </w:rPr>
        <w:t xml:space="preserve">A Comissão </w:t>
      </w:r>
      <w:r w:rsidR="007633BE" w:rsidRPr="000853EF">
        <w:rPr>
          <w:rFonts w:cs="Arial"/>
          <w:sz w:val="24"/>
          <w:szCs w:val="24"/>
        </w:rPr>
        <w:t>de Seleção</w:t>
      </w:r>
      <w:r w:rsidRPr="000853EF">
        <w:rPr>
          <w:rFonts w:cs="Arial"/>
          <w:sz w:val="24"/>
          <w:szCs w:val="24"/>
        </w:rPr>
        <w:t xml:space="preserve"> poderá realizar diligências e requerer informações adicionais, inclusive quanto à capacidade econômica e financeira dos eventuais interessados para honrar as obrigações </w:t>
      </w:r>
      <w:r w:rsidR="007633BE" w:rsidRPr="000853EF">
        <w:rPr>
          <w:rFonts w:cs="Arial"/>
          <w:sz w:val="24"/>
          <w:szCs w:val="24"/>
        </w:rPr>
        <w:t>financeiras de patrocínio</w:t>
      </w:r>
      <w:r w:rsidRPr="000853EF">
        <w:rPr>
          <w:rFonts w:cs="Arial"/>
          <w:sz w:val="24"/>
          <w:szCs w:val="24"/>
        </w:rPr>
        <w:t>.</w:t>
      </w:r>
    </w:p>
    <w:p w:rsidR="00532F2A" w:rsidRPr="000853EF" w:rsidRDefault="00532F2A" w:rsidP="00F771C2">
      <w:pPr>
        <w:pStyle w:val="PargrafodaLista"/>
        <w:widowControl w:val="0"/>
        <w:numPr>
          <w:ilvl w:val="1"/>
          <w:numId w:val="3"/>
        </w:numPr>
        <w:tabs>
          <w:tab w:val="left" w:pos="851"/>
        </w:tabs>
        <w:autoSpaceDE w:val="0"/>
        <w:autoSpaceDN w:val="0"/>
        <w:spacing w:after="0" w:line="240" w:lineRule="auto"/>
        <w:ind w:left="0" w:firstLine="0"/>
        <w:contextualSpacing w:val="0"/>
        <w:jc w:val="both"/>
        <w:rPr>
          <w:rFonts w:cs="Arial"/>
          <w:sz w:val="24"/>
          <w:szCs w:val="24"/>
        </w:rPr>
      </w:pPr>
      <w:r w:rsidRPr="000853EF">
        <w:rPr>
          <w:rFonts w:cs="Arial"/>
          <w:sz w:val="24"/>
          <w:szCs w:val="24"/>
        </w:rPr>
        <w:t xml:space="preserve">O </w:t>
      </w:r>
      <w:r w:rsidR="00F771C2" w:rsidRPr="000853EF">
        <w:rPr>
          <w:rFonts w:cs="Arial"/>
          <w:sz w:val="24"/>
          <w:szCs w:val="24"/>
        </w:rPr>
        <w:t>P</w:t>
      </w:r>
      <w:r w:rsidRPr="000853EF">
        <w:rPr>
          <w:rFonts w:cs="Arial"/>
          <w:sz w:val="24"/>
          <w:szCs w:val="24"/>
        </w:rPr>
        <w:t xml:space="preserve">roponente será escolhido pela Comissão </w:t>
      </w:r>
      <w:r w:rsidR="00F771C2" w:rsidRPr="000853EF">
        <w:rPr>
          <w:rFonts w:cs="Arial"/>
          <w:sz w:val="24"/>
          <w:szCs w:val="24"/>
        </w:rPr>
        <w:t>de Seleção</w:t>
      </w:r>
      <w:r w:rsidRPr="000853EF">
        <w:rPr>
          <w:rFonts w:cs="Arial"/>
          <w:sz w:val="24"/>
          <w:szCs w:val="24"/>
        </w:rPr>
        <w:t xml:space="preserve"> </w:t>
      </w:r>
      <w:r w:rsidR="00F771C2" w:rsidRPr="000853EF">
        <w:rPr>
          <w:rFonts w:cs="Arial"/>
          <w:sz w:val="24"/>
          <w:szCs w:val="24"/>
        </w:rPr>
        <w:t>segundo a ordem  do M</w:t>
      </w:r>
      <w:r w:rsidRPr="000853EF">
        <w:rPr>
          <w:rFonts w:cs="Arial"/>
          <w:sz w:val="24"/>
          <w:szCs w:val="24"/>
        </w:rPr>
        <w:t xml:space="preserve">aior </w:t>
      </w:r>
      <w:r w:rsidR="00F771C2" w:rsidRPr="000853EF">
        <w:rPr>
          <w:rFonts w:cs="Arial"/>
          <w:sz w:val="24"/>
          <w:szCs w:val="24"/>
        </w:rPr>
        <w:t>lance financeiro de patrocínio</w:t>
      </w:r>
      <w:r w:rsidRPr="000853EF">
        <w:rPr>
          <w:rFonts w:cs="Arial"/>
          <w:sz w:val="24"/>
          <w:szCs w:val="24"/>
        </w:rPr>
        <w:t>;</w:t>
      </w:r>
    </w:p>
    <w:p w:rsidR="00F771C2" w:rsidRPr="000853EF" w:rsidRDefault="00C47DB9" w:rsidP="00C47DB9">
      <w:pPr>
        <w:pStyle w:val="PargrafodaLista"/>
        <w:widowControl w:val="0"/>
        <w:numPr>
          <w:ilvl w:val="1"/>
          <w:numId w:val="3"/>
        </w:numPr>
        <w:tabs>
          <w:tab w:val="left" w:pos="0"/>
        </w:tabs>
        <w:autoSpaceDE w:val="0"/>
        <w:autoSpaceDN w:val="0"/>
        <w:spacing w:after="0" w:line="240" w:lineRule="auto"/>
        <w:ind w:left="0" w:right="-1" w:firstLine="0"/>
        <w:jc w:val="both"/>
        <w:rPr>
          <w:sz w:val="24"/>
          <w:szCs w:val="24"/>
        </w:rPr>
      </w:pPr>
      <w:r w:rsidRPr="000853EF">
        <w:rPr>
          <w:sz w:val="24"/>
          <w:szCs w:val="24"/>
        </w:rPr>
        <w:t xml:space="preserve">Em caso de empate, será oportunizado aos responsáveis pelas propostas majoração do valor ofertado </w:t>
      </w:r>
      <w:r w:rsidR="00F771C2" w:rsidRPr="000853EF">
        <w:rPr>
          <w:sz w:val="24"/>
          <w:szCs w:val="24"/>
        </w:rPr>
        <w:t>em patrocínio, por lances presenciais na sessão de julgamento</w:t>
      </w:r>
      <w:r w:rsidRPr="000853EF">
        <w:rPr>
          <w:sz w:val="24"/>
          <w:szCs w:val="24"/>
        </w:rPr>
        <w:t>.</w:t>
      </w:r>
    </w:p>
    <w:p w:rsidR="00C47DB9" w:rsidRPr="000853EF" w:rsidRDefault="00F771C2" w:rsidP="00C47DB9">
      <w:pPr>
        <w:pStyle w:val="PargrafodaLista"/>
        <w:widowControl w:val="0"/>
        <w:numPr>
          <w:ilvl w:val="1"/>
          <w:numId w:val="3"/>
        </w:numPr>
        <w:tabs>
          <w:tab w:val="left" w:pos="0"/>
        </w:tabs>
        <w:autoSpaceDE w:val="0"/>
        <w:autoSpaceDN w:val="0"/>
        <w:spacing w:after="0" w:line="240" w:lineRule="auto"/>
        <w:ind w:left="0" w:right="-1" w:firstLine="0"/>
        <w:jc w:val="both"/>
        <w:rPr>
          <w:sz w:val="24"/>
          <w:szCs w:val="24"/>
        </w:rPr>
      </w:pPr>
      <w:r w:rsidRPr="000853EF">
        <w:rPr>
          <w:sz w:val="24"/>
          <w:szCs w:val="24"/>
        </w:rPr>
        <w:t>Em havendo empate, e, não constando a presença do(s) representante(s) do Proponente para lances de majoração, o desempate ocorrerá através de sorteio.</w:t>
      </w:r>
    </w:p>
    <w:p w:rsidR="00C47DB9" w:rsidRPr="000853EF" w:rsidRDefault="00C47DB9" w:rsidP="00EA548C">
      <w:pPr>
        <w:spacing w:after="0" w:line="240" w:lineRule="auto"/>
        <w:jc w:val="both"/>
        <w:rPr>
          <w:sz w:val="24"/>
          <w:szCs w:val="24"/>
        </w:rPr>
      </w:pPr>
    </w:p>
    <w:p w:rsidR="00C47DB9" w:rsidRPr="000853EF" w:rsidRDefault="00C47DB9" w:rsidP="00EA548C">
      <w:pPr>
        <w:spacing w:after="0" w:line="240" w:lineRule="auto"/>
        <w:jc w:val="both"/>
        <w:rPr>
          <w:sz w:val="24"/>
          <w:szCs w:val="24"/>
        </w:rPr>
      </w:pPr>
    </w:p>
    <w:p w:rsidR="00532F2A" w:rsidRPr="000853EF" w:rsidRDefault="00532F2A" w:rsidP="004D54DB">
      <w:pPr>
        <w:pStyle w:val="Ttulo1"/>
        <w:numPr>
          <w:ilvl w:val="0"/>
          <w:numId w:val="3"/>
        </w:numPr>
        <w:tabs>
          <w:tab w:val="left" w:pos="851"/>
        </w:tabs>
        <w:ind w:left="0" w:right="-1" w:firstLine="0"/>
        <w:rPr>
          <w:rFonts w:asciiTheme="minorHAnsi" w:hAnsiTheme="minorHAnsi" w:cs="Arial"/>
        </w:rPr>
      </w:pPr>
      <w:r w:rsidRPr="000853EF">
        <w:rPr>
          <w:rFonts w:asciiTheme="minorHAnsi" w:hAnsiTheme="minorHAnsi" w:cs="Arial"/>
        </w:rPr>
        <w:t>DA VIGÊNCIA, VALOR E FORMA DE PAGAMENTO</w:t>
      </w:r>
    </w:p>
    <w:p w:rsidR="00532F2A" w:rsidRPr="000853EF" w:rsidRDefault="00532F2A" w:rsidP="00EA548C">
      <w:pPr>
        <w:pStyle w:val="Ttulo1"/>
        <w:tabs>
          <w:tab w:val="left" w:pos="851"/>
        </w:tabs>
        <w:ind w:left="0" w:right="-1"/>
        <w:rPr>
          <w:rFonts w:asciiTheme="minorHAnsi" w:hAnsiTheme="minorHAnsi" w:cs="Arial"/>
        </w:rPr>
      </w:pPr>
    </w:p>
    <w:p w:rsidR="00532F2A" w:rsidRPr="000853EF" w:rsidRDefault="00B51F45" w:rsidP="00EA548C">
      <w:pPr>
        <w:widowControl w:val="0"/>
        <w:tabs>
          <w:tab w:val="left" w:pos="851"/>
        </w:tabs>
        <w:autoSpaceDE w:val="0"/>
        <w:autoSpaceDN w:val="0"/>
        <w:spacing w:after="0" w:line="240" w:lineRule="auto"/>
        <w:ind w:right="-1"/>
        <w:jc w:val="both"/>
        <w:rPr>
          <w:sz w:val="24"/>
          <w:szCs w:val="24"/>
        </w:rPr>
      </w:pPr>
      <w:r w:rsidRPr="000853EF">
        <w:rPr>
          <w:rFonts w:cs="Arial"/>
          <w:b/>
          <w:sz w:val="24"/>
          <w:szCs w:val="24"/>
        </w:rPr>
        <w:t>8</w:t>
      </w:r>
      <w:r w:rsidR="00532F2A" w:rsidRPr="000853EF">
        <w:rPr>
          <w:rFonts w:cs="Arial"/>
          <w:b/>
          <w:sz w:val="24"/>
          <w:szCs w:val="24"/>
        </w:rPr>
        <w:t>.1</w:t>
      </w:r>
      <w:r w:rsidR="00532F2A" w:rsidRPr="000853EF">
        <w:rPr>
          <w:rFonts w:cs="Arial"/>
          <w:sz w:val="24"/>
          <w:szCs w:val="24"/>
        </w:rPr>
        <w:t xml:space="preserve"> A vigência da cessão </w:t>
      </w:r>
      <w:r w:rsidRPr="000853EF">
        <w:rPr>
          <w:rFonts w:cs="Arial"/>
          <w:sz w:val="24"/>
          <w:szCs w:val="24"/>
        </w:rPr>
        <w:t>provisória</w:t>
      </w:r>
      <w:r w:rsidR="00532F2A" w:rsidRPr="000853EF">
        <w:rPr>
          <w:rFonts w:cs="Arial"/>
          <w:sz w:val="24"/>
          <w:szCs w:val="24"/>
        </w:rPr>
        <w:t xml:space="preserve"> do lote único deste </w:t>
      </w:r>
      <w:r w:rsidR="001A1392" w:rsidRPr="000853EF">
        <w:rPr>
          <w:rFonts w:cs="Arial"/>
          <w:sz w:val="24"/>
          <w:szCs w:val="24"/>
        </w:rPr>
        <w:t>E</w:t>
      </w:r>
      <w:r w:rsidR="00532F2A" w:rsidRPr="000853EF">
        <w:rPr>
          <w:rFonts w:cs="Arial"/>
          <w:sz w:val="24"/>
          <w:szCs w:val="24"/>
        </w:rPr>
        <w:t>dital</w:t>
      </w:r>
      <w:r w:rsidR="001A1392" w:rsidRPr="000853EF">
        <w:rPr>
          <w:rFonts w:cs="Arial"/>
          <w:sz w:val="24"/>
          <w:szCs w:val="24"/>
        </w:rPr>
        <w:t>,</w:t>
      </w:r>
      <w:r w:rsidR="00532F2A" w:rsidRPr="000853EF">
        <w:rPr>
          <w:rFonts w:cs="Arial"/>
          <w:sz w:val="24"/>
          <w:szCs w:val="24"/>
        </w:rPr>
        <w:t xml:space="preserve"> se dará a partir da data de </w:t>
      </w:r>
      <w:r w:rsidR="00C93140" w:rsidRPr="000853EF">
        <w:rPr>
          <w:rFonts w:cs="Arial"/>
          <w:sz w:val="24"/>
          <w:szCs w:val="24"/>
        </w:rPr>
        <w:t>assinatura do Acordo de Patrocínio</w:t>
      </w:r>
      <w:r w:rsidR="00532F2A" w:rsidRPr="000853EF">
        <w:rPr>
          <w:rFonts w:cs="Arial"/>
          <w:sz w:val="24"/>
          <w:szCs w:val="24"/>
        </w:rPr>
        <w:t xml:space="preserve"> e se encerrará no dia </w:t>
      </w:r>
      <w:r w:rsidR="00C93140" w:rsidRPr="000853EF">
        <w:rPr>
          <w:rFonts w:cs="Arial"/>
          <w:b/>
          <w:sz w:val="24"/>
          <w:szCs w:val="24"/>
        </w:rPr>
        <w:t>05</w:t>
      </w:r>
      <w:r w:rsidR="00532F2A" w:rsidRPr="000853EF">
        <w:rPr>
          <w:rFonts w:cs="Arial"/>
          <w:b/>
          <w:sz w:val="24"/>
          <w:szCs w:val="24"/>
        </w:rPr>
        <w:t xml:space="preserve"> de janeiro de 2020</w:t>
      </w:r>
      <w:r w:rsidR="00532F2A" w:rsidRPr="000853EF">
        <w:rPr>
          <w:rFonts w:cs="Arial"/>
          <w:sz w:val="24"/>
          <w:szCs w:val="24"/>
        </w:rPr>
        <w:t>,</w:t>
      </w:r>
      <w:r w:rsidR="00C93140" w:rsidRPr="000853EF">
        <w:rPr>
          <w:rFonts w:cs="Arial"/>
          <w:sz w:val="24"/>
          <w:szCs w:val="24"/>
        </w:rPr>
        <w:t xml:space="preserve"> devendo a desmobilização ocorrer até </w:t>
      </w:r>
      <w:r w:rsidR="00C93140" w:rsidRPr="000853EF">
        <w:rPr>
          <w:rFonts w:cs="Arial"/>
          <w:b/>
          <w:sz w:val="24"/>
          <w:szCs w:val="24"/>
        </w:rPr>
        <w:t>25 de janeiro de 2020</w:t>
      </w:r>
      <w:r w:rsidR="00C93140" w:rsidRPr="000853EF">
        <w:rPr>
          <w:rFonts w:cs="Arial"/>
          <w:sz w:val="24"/>
          <w:szCs w:val="24"/>
        </w:rPr>
        <w:t>,</w:t>
      </w:r>
      <w:r w:rsidR="00532F2A" w:rsidRPr="000853EF">
        <w:rPr>
          <w:rFonts w:cs="Arial"/>
          <w:sz w:val="24"/>
          <w:szCs w:val="24"/>
        </w:rPr>
        <w:t xml:space="preserve"> </w:t>
      </w:r>
      <w:r w:rsidR="00C93140" w:rsidRPr="000853EF">
        <w:rPr>
          <w:rFonts w:cs="Arial"/>
          <w:sz w:val="24"/>
          <w:szCs w:val="24"/>
        </w:rPr>
        <w:t>sendo que o</w:t>
      </w:r>
      <w:r w:rsidR="00532F2A" w:rsidRPr="000853EF">
        <w:rPr>
          <w:sz w:val="24"/>
          <w:szCs w:val="24"/>
        </w:rPr>
        <w:t xml:space="preserve"> </w:t>
      </w:r>
      <w:r w:rsidR="00532F2A" w:rsidRPr="000853EF">
        <w:rPr>
          <w:b/>
          <w:sz w:val="24"/>
          <w:szCs w:val="24"/>
        </w:rPr>
        <w:t>DAR- Documento de Arrecadação</w:t>
      </w:r>
      <w:r w:rsidR="00E213D0" w:rsidRPr="000853EF">
        <w:rPr>
          <w:sz w:val="24"/>
          <w:szCs w:val="24"/>
        </w:rPr>
        <w:t xml:space="preserve"> </w:t>
      </w:r>
      <w:r w:rsidR="001A1392" w:rsidRPr="000853EF">
        <w:rPr>
          <w:sz w:val="24"/>
          <w:szCs w:val="24"/>
        </w:rPr>
        <w:t xml:space="preserve">(SEFAZ-MT) </w:t>
      </w:r>
      <w:r w:rsidR="00E213D0" w:rsidRPr="000853EF">
        <w:rPr>
          <w:sz w:val="24"/>
          <w:szCs w:val="24"/>
        </w:rPr>
        <w:t>da cota de patrocínio</w:t>
      </w:r>
      <w:r w:rsidR="00F3064E" w:rsidRPr="000853EF">
        <w:rPr>
          <w:sz w:val="24"/>
          <w:szCs w:val="24"/>
        </w:rPr>
        <w:t xml:space="preserve">, </w:t>
      </w:r>
      <w:r w:rsidR="001A1392" w:rsidRPr="000853EF">
        <w:rPr>
          <w:b/>
          <w:sz w:val="24"/>
          <w:szCs w:val="24"/>
          <w:u w:val="single"/>
        </w:rPr>
        <w:t xml:space="preserve">segundo a proposta vencedora, </w:t>
      </w:r>
      <w:r w:rsidR="00F3064E" w:rsidRPr="000853EF">
        <w:rPr>
          <w:b/>
          <w:sz w:val="24"/>
          <w:szCs w:val="24"/>
          <w:u w:val="single"/>
        </w:rPr>
        <w:t xml:space="preserve">deverá ser recolhida </w:t>
      </w:r>
      <w:r w:rsidR="00F3064E" w:rsidRPr="000853EF">
        <w:rPr>
          <w:b/>
          <w:caps/>
          <w:sz w:val="24"/>
          <w:szCs w:val="24"/>
          <w:u w:val="single"/>
        </w:rPr>
        <w:t xml:space="preserve">até </w:t>
      </w:r>
      <w:r w:rsidR="00E213D0" w:rsidRPr="000853EF">
        <w:rPr>
          <w:b/>
          <w:caps/>
          <w:sz w:val="24"/>
          <w:szCs w:val="24"/>
          <w:u w:val="single"/>
        </w:rPr>
        <w:t>dois</w:t>
      </w:r>
      <w:r w:rsidR="00F3064E" w:rsidRPr="000853EF">
        <w:rPr>
          <w:b/>
          <w:caps/>
          <w:sz w:val="24"/>
          <w:szCs w:val="24"/>
          <w:u w:val="single"/>
        </w:rPr>
        <w:t xml:space="preserve"> dias </w:t>
      </w:r>
      <w:r w:rsidR="00E633E1" w:rsidRPr="000853EF">
        <w:rPr>
          <w:b/>
          <w:caps/>
          <w:sz w:val="24"/>
          <w:szCs w:val="24"/>
          <w:u w:val="single"/>
        </w:rPr>
        <w:t xml:space="preserve">úteis </w:t>
      </w:r>
      <w:r w:rsidR="00F3064E" w:rsidRPr="000853EF">
        <w:rPr>
          <w:b/>
          <w:caps/>
          <w:sz w:val="24"/>
          <w:szCs w:val="24"/>
          <w:u w:val="single"/>
        </w:rPr>
        <w:t>antes do início</w:t>
      </w:r>
      <w:r w:rsidR="00F3064E" w:rsidRPr="000853EF">
        <w:rPr>
          <w:b/>
          <w:sz w:val="24"/>
          <w:szCs w:val="24"/>
          <w:u w:val="single"/>
        </w:rPr>
        <w:t xml:space="preserve"> d</w:t>
      </w:r>
      <w:r w:rsidR="00E213D0" w:rsidRPr="000853EF">
        <w:rPr>
          <w:b/>
          <w:sz w:val="24"/>
          <w:szCs w:val="24"/>
          <w:u w:val="single"/>
        </w:rPr>
        <w:t>a</w:t>
      </w:r>
      <w:r w:rsidR="00F3064E" w:rsidRPr="000853EF">
        <w:rPr>
          <w:b/>
          <w:sz w:val="24"/>
          <w:szCs w:val="24"/>
          <w:u w:val="single"/>
        </w:rPr>
        <w:t xml:space="preserve"> </w:t>
      </w:r>
      <w:r w:rsidR="00E213D0" w:rsidRPr="000853EF">
        <w:rPr>
          <w:b/>
          <w:sz w:val="24"/>
          <w:szCs w:val="24"/>
          <w:u w:val="single"/>
        </w:rPr>
        <w:t>programação</w:t>
      </w:r>
      <w:r w:rsidR="00F3064E" w:rsidRPr="000853EF">
        <w:rPr>
          <w:b/>
          <w:sz w:val="24"/>
          <w:szCs w:val="24"/>
          <w:u w:val="single"/>
        </w:rPr>
        <w:t>.</w:t>
      </w:r>
      <w:r w:rsidR="00F3064E" w:rsidRPr="000853EF">
        <w:rPr>
          <w:sz w:val="24"/>
          <w:szCs w:val="24"/>
        </w:rPr>
        <w:t xml:space="preserve"> </w:t>
      </w:r>
    </w:p>
    <w:p w:rsidR="003E023A" w:rsidRPr="000853EF" w:rsidRDefault="00B51F45" w:rsidP="00E213D0">
      <w:pPr>
        <w:jc w:val="both"/>
        <w:rPr>
          <w:sz w:val="24"/>
          <w:szCs w:val="24"/>
        </w:rPr>
      </w:pPr>
      <w:r w:rsidRPr="000853EF">
        <w:rPr>
          <w:rFonts w:cs="Arial"/>
          <w:b/>
          <w:sz w:val="24"/>
          <w:szCs w:val="24"/>
        </w:rPr>
        <w:t>8.2</w:t>
      </w:r>
      <w:r w:rsidRPr="000853EF">
        <w:rPr>
          <w:rFonts w:cs="Arial"/>
          <w:sz w:val="24"/>
          <w:szCs w:val="24"/>
        </w:rPr>
        <w:t xml:space="preserve"> </w:t>
      </w:r>
      <w:r w:rsidR="00532F2A" w:rsidRPr="000853EF">
        <w:rPr>
          <w:rFonts w:cs="Arial"/>
          <w:sz w:val="24"/>
          <w:szCs w:val="24"/>
        </w:rPr>
        <w:t xml:space="preserve">A </w:t>
      </w:r>
      <w:r w:rsidRPr="000853EF">
        <w:rPr>
          <w:rFonts w:cs="Arial"/>
          <w:sz w:val="24"/>
          <w:szCs w:val="24"/>
        </w:rPr>
        <w:t>c</w:t>
      </w:r>
      <w:r w:rsidR="00532F2A" w:rsidRPr="000853EF">
        <w:rPr>
          <w:rFonts w:cs="Arial"/>
          <w:sz w:val="24"/>
          <w:szCs w:val="24"/>
        </w:rPr>
        <w:t xml:space="preserve">essão </w:t>
      </w:r>
      <w:r w:rsidRPr="000853EF">
        <w:rPr>
          <w:rFonts w:cs="Arial"/>
          <w:sz w:val="24"/>
          <w:szCs w:val="24"/>
        </w:rPr>
        <w:t>provisória</w:t>
      </w:r>
      <w:r w:rsidR="00532F2A" w:rsidRPr="000853EF">
        <w:rPr>
          <w:rFonts w:cs="Arial"/>
          <w:sz w:val="24"/>
          <w:szCs w:val="24"/>
        </w:rPr>
        <w:t xml:space="preserve"> para a implantação e exploração comercial do “Food-Park da Arena Encantada” </w:t>
      </w:r>
      <w:r w:rsidR="00E213D0" w:rsidRPr="000853EF">
        <w:rPr>
          <w:rFonts w:cs="Arial"/>
          <w:sz w:val="24"/>
          <w:szCs w:val="24"/>
        </w:rPr>
        <w:t xml:space="preserve">patrocinada, </w:t>
      </w:r>
      <w:r w:rsidR="00532F2A" w:rsidRPr="000853EF">
        <w:rPr>
          <w:sz w:val="24"/>
          <w:szCs w:val="24"/>
        </w:rPr>
        <w:t xml:space="preserve">será somente no período de </w:t>
      </w:r>
      <w:r w:rsidR="00532F2A" w:rsidRPr="000853EF">
        <w:rPr>
          <w:rFonts w:cs="Arial"/>
          <w:b/>
          <w:sz w:val="24"/>
          <w:szCs w:val="24"/>
        </w:rPr>
        <w:t>05/12/2019 a 05/01/2020</w:t>
      </w:r>
      <w:r w:rsidR="00532F2A" w:rsidRPr="000853EF">
        <w:rPr>
          <w:rFonts w:cs="Arial"/>
          <w:sz w:val="24"/>
          <w:szCs w:val="24"/>
        </w:rPr>
        <w:t xml:space="preserve">, </w:t>
      </w:r>
      <w:r w:rsidR="00532F2A" w:rsidRPr="000853EF">
        <w:rPr>
          <w:rFonts w:cs="Arial"/>
          <w:b/>
          <w:sz w:val="24"/>
          <w:szCs w:val="24"/>
          <w:u w:val="single"/>
        </w:rPr>
        <w:t>exceto nos dias 24 e 31/12/2019</w:t>
      </w:r>
      <w:r w:rsidR="00E213D0" w:rsidRPr="000853EF">
        <w:rPr>
          <w:b/>
          <w:sz w:val="24"/>
          <w:szCs w:val="24"/>
          <w:u w:val="single"/>
        </w:rPr>
        <w:t>.</w:t>
      </w:r>
    </w:p>
    <w:p w:rsidR="00532F2A" w:rsidRPr="000853EF" w:rsidRDefault="003E023A" w:rsidP="001A1392">
      <w:pPr>
        <w:jc w:val="both"/>
        <w:rPr>
          <w:sz w:val="24"/>
          <w:szCs w:val="24"/>
        </w:rPr>
      </w:pPr>
      <w:r w:rsidRPr="000853EF">
        <w:rPr>
          <w:b/>
          <w:sz w:val="24"/>
          <w:szCs w:val="24"/>
        </w:rPr>
        <w:t>8.3</w:t>
      </w:r>
      <w:r w:rsidRPr="000853EF">
        <w:rPr>
          <w:sz w:val="24"/>
          <w:szCs w:val="24"/>
        </w:rPr>
        <w:t xml:space="preserve"> </w:t>
      </w:r>
      <w:r w:rsidR="00532F2A" w:rsidRPr="000853EF">
        <w:rPr>
          <w:sz w:val="24"/>
          <w:szCs w:val="24"/>
        </w:rPr>
        <w:t xml:space="preserve">Além do valor acima citado e das demais obrigações contidas neste </w:t>
      </w:r>
      <w:r w:rsidR="001A1392" w:rsidRPr="000853EF">
        <w:rPr>
          <w:sz w:val="24"/>
          <w:szCs w:val="24"/>
        </w:rPr>
        <w:t>E</w:t>
      </w:r>
      <w:r w:rsidR="00532F2A" w:rsidRPr="000853EF">
        <w:rPr>
          <w:sz w:val="24"/>
          <w:szCs w:val="24"/>
        </w:rPr>
        <w:t>dital</w:t>
      </w:r>
      <w:r w:rsidR="001A1392" w:rsidRPr="000853EF">
        <w:rPr>
          <w:sz w:val="24"/>
          <w:szCs w:val="24"/>
        </w:rPr>
        <w:t>,</w:t>
      </w:r>
      <w:r w:rsidR="00532F2A" w:rsidRPr="000853EF">
        <w:rPr>
          <w:sz w:val="24"/>
          <w:szCs w:val="24"/>
        </w:rPr>
        <w:t xml:space="preserve"> será de responsabilidade da </w:t>
      </w:r>
      <w:r w:rsidR="001A1392" w:rsidRPr="000853EF">
        <w:rPr>
          <w:sz w:val="24"/>
          <w:szCs w:val="24"/>
        </w:rPr>
        <w:t>Patrocinadora</w:t>
      </w:r>
      <w:r w:rsidR="00532F2A" w:rsidRPr="000853EF">
        <w:rPr>
          <w:sz w:val="24"/>
          <w:szCs w:val="24"/>
        </w:rPr>
        <w:t xml:space="preserve"> atender a todas as legislações pertinentes a atividade objeto deste </w:t>
      </w:r>
      <w:r w:rsidR="001A1392" w:rsidRPr="000853EF">
        <w:rPr>
          <w:sz w:val="24"/>
          <w:szCs w:val="24"/>
        </w:rPr>
        <w:t>E</w:t>
      </w:r>
      <w:r w:rsidR="00532F2A" w:rsidRPr="000853EF">
        <w:rPr>
          <w:sz w:val="24"/>
          <w:szCs w:val="24"/>
        </w:rPr>
        <w:t>dital</w:t>
      </w:r>
      <w:r w:rsidR="001A1392" w:rsidRPr="000853EF">
        <w:rPr>
          <w:sz w:val="24"/>
          <w:szCs w:val="24"/>
        </w:rPr>
        <w:t>, especialmente aquelas voltas a ordem pública e segurança sanitária e do consumidor</w:t>
      </w:r>
      <w:r w:rsidR="00532F2A" w:rsidRPr="000853EF">
        <w:rPr>
          <w:sz w:val="24"/>
          <w:szCs w:val="24"/>
        </w:rPr>
        <w:t xml:space="preserve">. </w:t>
      </w:r>
    </w:p>
    <w:p w:rsidR="00532F2A" w:rsidRPr="000853EF" w:rsidRDefault="00532F2A" w:rsidP="00EA548C">
      <w:pPr>
        <w:widowControl w:val="0"/>
        <w:tabs>
          <w:tab w:val="left" w:pos="0"/>
        </w:tabs>
        <w:autoSpaceDE w:val="0"/>
        <w:autoSpaceDN w:val="0"/>
        <w:spacing w:after="0" w:line="240" w:lineRule="auto"/>
        <w:ind w:right="-1"/>
        <w:jc w:val="both"/>
        <w:rPr>
          <w:sz w:val="24"/>
          <w:szCs w:val="24"/>
        </w:rPr>
      </w:pPr>
    </w:p>
    <w:p w:rsidR="00532F2A" w:rsidRDefault="00532F2A" w:rsidP="00EA548C">
      <w:pPr>
        <w:widowControl w:val="0"/>
        <w:tabs>
          <w:tab w:val="left" w:pos="0"/>
        </w:tabs>
        <w:autoSpaceDE w:val="0"/>
        <w:autoSpaceDN w:val="0"/>
        <w:spacing w:after="0" w:line="240" w:lineRule="auto"/>
        <w:ind w:right="-1"/>
        <w:jc w:val="both"/>
        <w:rPr>
          <w:sz w:val="24"/>
          <w:szCs w:val="24"/>
        </w:rPr>
      </w:pPr>
    </w:p>
    <w:p w:rsidR="000853EF" w:rsidRPr="000853EF" w:rsidRDefault="000853EF" w:rsidP="00EA548C">
      <w:pPr>
        <w:widowControl w:val="0"/>
        <w:tabs>
          <w:tab w:val="left" w:pos="0"/>
        </w:tabs>
        <w:autoSpaceDE w:val="0"/>
        <w:autoSpaceDN w:val="0"/>
        <w:spacing w:after="0" w:line="240" w:lineRule="auto"/>
        <w:ind w:right="-1"/>
        <w:jc w:val="both"/>
        <w:rPr>
          <w:sz w:val="24"/>
          <w:szCs w:val="24"/>
        </w:rPr>
      </w:pPr>
    </w:p>
    <w:p w:rsidR="00940159" w:rsidRPr="000853EF" w:rsidRDefault="00940159" w:rsidP="004D54DB">
      <w:pPr>
        <w:pStyle w:val="Ttulo1"/>
        <w:numPr>
          <w:ilvl w:val="0"/>
          <w:numId w:val="3"/>
        </w:numPr>
        <w:tabs>
          <w:tab w:val="left" w:pos="851"/>
        </w:tabs>
        <w:ind w:left="0" w:firstLine="0"/>
        <w:rPr>
          <w:rFonts w:asciiTheme="minorHAnsi" w:hAnsiTheme="minorHAnsi" w:cs="Arial"/>
        </w:rPr>
      </w:pPr>
      <w:r w:rsidRPr="000853EF">
        <w:rPr>
          <w:rFonts w:asciiTheme="minorHAnsi" w:hAnsiTheme="minorHAnsi" w:cs="Arial"/>
        </w:rPr>
        <w:lastRenderedPageBreak/>
        <w:t xml:space="preserve">DO </w:t>
      </w:r>
      <w:r w:rsidR="00E213D0" w:rsidRPr="000853EF">
        <w:rPr>
          <w:rFonts w:asciiTheme="minorHAnsi" w:hAnsiTheme="minorHAnsi" w:cs="Arial"/>
        </w:rPr>
        <w:t xml:space="preserve">ACORDO DE PATROCÍNIO </w:t>
      </w:r>
    </w:p>
    <w:p w:rsidR="00940159" w:rsidRPr="000853EF" w:rsidRDefault="00940159" w:rsidP="00EA548C">
      <w:pPr>
        <w:widowControl w:val="0"/>
        <w:tabs>
          <w:tab w:val="left" w:pos="0"/>
        </w:tabs>
        <w:autoSpaceDE w:val="0"/>
        <w:autoSpaceDN w:val="0"/>
        <w:spacing w:after="0" w:line="240" w:lineRule="auto"/>
        <w:jc w:val="both"/>
        <w:rPr>
          <w:rFonts w:cs="Arial"/>
          <w:sz w:val="24"/>
          <w:szCs w:val="24"/>
        </w:rPr>
      </w:pPr>
    </w:p>
    <w:p w:rsidR="00940159" w:rsidRPr="000853EF" w:rsidRDefault="00940159" w:rsidP="004D54DB">
      <w:pPr>
        <w:pStyle w:val="PargrafodaLista"/>
        <w:widowControl w:val="0"/>
        <w:numPr>
          <w:ilvl w:val="1"/>
          <w:numId w:val="3"/>
        </w:numPr>
        <w:tabs>
          <w:tab w:val="left" w:pos="851"/>
        </w:tabs>
        <w:autoSpaceDE w:val="0"/>
        <w:autoSpaceDN w:val="0"/>
        <w:spacing w:after="0" w:line="240" w:lineRule="auto"/>
        <w:ind w:left="0" w:right="-1" w:firstLine="0"/>
        <w:contextualSpacing w:val="0"/>
        <w:jc w:val="both"/>
        <w:rPr>
          <w:rFonts w:cs="Arial"/>
          <w:sz w:val="24"/>
          <w:szCs w:val="24"/>
        </w:rPr>
      </w:pPr>
      <w:r w:rsidRPr="000853EF">
        <w:rPr>
          <w:rFonts w:cs="Arial"/>
          <w:sz w:val="24"/>
          <w:szCs w:val="24"/>
        </w:rPr>
        <w:t xml:space="preserve">Será formalizado </w:t>
      </w:r>
      <w:r w:rsidR="00CC16E2" w:rsidRPr="000853EF">
        <w:rPr>
          <w:rFonts w:cs="Arial"/>
          <w:sz w:val="24"/>
          <w:szCs w:val="24"/>
        </w:rPr>
        <w:t>Acordo de Patrocínio</w:t>
      </w:r>
      <w:r w:rsidRPr="000853EF">
        <w:rPr>
          <w:rFonts w:cs="Arial"/>
          <w:sz w:val="24"/>
          <w:szCs w:val="24"/>
        </w:rPr>
        <w:t>, tendo sua vigência válida até a data de 25 de janeiro de 2020,</w:t>
      </w:r>
      <w:r w:rsidR="00CC16E2" w:rsidRPr="000853EF">
        <w:rPr>
          <w:rFonts w:cs="Arial"/>
          <w:sz w:val="24"/>
          <w:szCs w:val="24"/>
        </w:rPr>
        <w:t xml:space="preserve"> para fins de desmobilização do local, </w:t>
      </w:r>
      <w:r w:rsidRPr="000853EF">
        <w:rPr>
          <w:rFonts w:cs="Arial"/>
          <w:sz w:val="24"/>
          <w:szCs w:val="24"/>
        </w:rPr>
        <w:t xml:space="preserve">não </w:t>
      </w:r>
      <w:r w:rsidR="00CC16E2" w:rsidRPr="000853EF">
        <w:rPr>
          <w:rFonts w:cs="Arial"/>
          <w:sz w:val="24"/>
          <w:szCs w:val="24"/>
        </w:rPr>
        <w:t>sendo permitida a prorrogação dessa vigência</w:t>
      </w:r>
      <w:r w:rsidRPr="000853EF">
        <w:rPr>
          <w:rFonts w:cs="Arial"/>
          <w:sz w:val="24"/>
          <w:szCs w:val="24"/>
        </w:rPr>
        <w:t>.</w:t>
      </w:r>
    </w:p>
    <w:p w:rsidR="002E5109" w:rsidRPr="000853EF" w:rsidRDefault="002E5109" w:rsidP="002E5109">
      <w:pPr>
        <w:pStyle w:val="PargrafodaLista"/>
        <w:widowControl w:val="0"/>
        <w:tabs>
          <w:tab w:val="left" w:pos="851"/>
        </w:tabs>
        <w:autoSpaceDE w:val="0"/>
        <w:autoSpaceDN w:val="0"/>
        <w:spacing w:after="0" w:line="240" w:lineRule="auto"/>
        <w:ind w:left="0" w:right="-1"/>
        <w:contextualSpacing w:val="0"/>
        <w:jc w:val="both"/>
        <w:rPr>
          <w:rFonts w:cs="Arial"/>
          <w:sz w:val="24"/>
          <w:szCs w:val="24"/>
        </w:rPr>
      </w:pPr>
    </w:p>
    <w:p w:rsidR="00940159" w:rsidRPr="000853EF" w:rsidRDefault="00940159" w:rsidP="004D54DB">
      <w:pPr>
        <w:pStyle w:val="PargrafodaLista"/>
        <w:widowControl w:val="0"/>
        <w:numPr>
          <w:ilvl w:val="1"/>
          <w:numId w:val="3"/>
        </w:numPr>
        <w:tabs>
          <w:tab w:val="left" w:pos="851"/>
        </w:tabs>
        <w:autoSpaceDE w:val="0"/>
        <w:autoSpaceDN w:val="0"/>
        <w:spacing w:after="0" w:line="240" w:lineRule="auto"/>
        <w:ind w:left="0" w:right="-1" w:firstLine="0"/>
        <w:contextualSpacing w:val="0"/>
        <w:jc w:val="both"/>
        <w:rPr>
          <w:rFonts w:cs="Arial"/>
          <w:sz w:val="24"/>
          <w:szCs w:val="24"/>
        </w:rPr>
      </w:pPr>
      <w:r w:rsidRPr="000853EF">
        <w:rPr>
          <w:rFonts w:cs="Arial"/>
          <w:sz w:val="24"/>
          <w:szCs w:val="24"/>
        </w:rPr>
        <w:t>São obrigações d</w:t>
      </w:r>
      <w:r w:rsidR="00CC16E2" w:rsidRPr="000853EF">
        <w:rPr>
          <w:rFonts w:cs="Arial"/>
          <w:sz w:val="24"/>
          <w:szCs w:val="24"/>
        </w:rPr>
        <w:t>a</w:t>
      </w:r>
      <w:r w:rsidRPr="000853EF">
        <w:rPr>
          <w:rFonts w:cs="Arial"/>
          <w:sz w:val="24"/>
          <w:szCs w:val="24"/>
        </w:rPr>
        <w:t xml:space="preserve"> </w:t>
      </w:r>
      <w:r w:rsidR="00CC16E2" w:rsidRPr="000853EF">
        <w:rPr>
          <w:rFonts w:cs="Arial"/>
          <w:sz w:val="24"/>
          <w:szCs w:val="24"/>
        </w:rPr>
        <w:t>SECEL/PATROCINADA</w:t>
      </w:r>
      <w:r w:rsidRPr="000853EF">
        <w:rPr>
          <w:rFonts w:cs="Arial"/>
          <w:sz w:val="24"/>
          <w:szCs w:val="24"/>
        </w:rPr>
        <w:t>:</w:t>
      </w:r>
    </w:p>
    <w:p w:rsidR="002E5109" w:rsidRPr="000853EF" w:rsidRDefault="002E5109" w:rsidP="002E5109">
      <w:pPr>
        <w:pStyle w:val="PargrafodaLista"/>
        <w:widowControl w:val="0"/>
        <w:tabs>
          <w:tab w:val="left" w:pos="851"/>
        </w:tabs>
        <w:autoSpaceDE w:val="0"/>
        <w:autoSpaceDN w:val="0"/>
        <w:spacing w:after="0" w:line="240" w:lineRule="auto"/>
        <w:ind w:left="0" w:right="-1"/>
        <w:contextualSpacing w:val="0"/>
        <w:jc w:val="both"/>
        <w:rPr>
          <w:rFonts w:cs="Arial"/>
          <w:sz w:val="24"/>
          <w:szCs w:val="24"/>
        </w:rPr>
      </w:pPr>
    </w:p>
    <w:p w:rsidR="00940159" w:rsidRPr="000853EF" w:rsidRDefault="00940159" w:rsidP="004D54DB">
      <w:pPr>
        <w:pStyle w:val="PargrafodaLista"/>
        <w:widowControl w:val="0"/>
        <w:numPr>
          <w:ilvl w:val="2"/>
          <w:numId w:val="3"/>
        </w:numPr>
        <w:tabs>
          <w:tab w:val="left" w:pos="851"/>
        </w:tabs>
        <w:autoSpaceDE w:val="0"/>
        <w:autoSpaceDN w:val="0"/>
        <w:spacing w:after="0" w:line="240" w:lineRule="auto"/>
        <w:ind w:right="-1" w:firstLine="65"/>
        <w:contextualSpacing w:val="0"/>
        <w:jc w:val="both"/>
        <w:rPr>
          <w:rFonts w:cs="Arial"/>
          <w:sz w:val="24"/>
          <w:szCs w:val="24"/>
        </w:rPr>
      </w:pPr>
      <w:r w:rsidRPr="000853EF">
        <w:rPr>
          <w:rFonts w:cs="Arial"/>
          <w:sz w:val="24"/>
          <w:szCs w:val="24"/>
        </w:rPr>
        <w:t>Acompanhar toda a prestação dos serviços</w:t>
      </w:r>
      <w:r w:rsidR="00CC16E2" w:rsidRPr="000853EF">
        <w:rPr>
          <w:rFonts w:cs="Arial"/>
          <w:sz w:val="24"/>
          <w:szCs w:val="24"/>
        </w:rPr>
        <w:t xml:space="preserve"> prestados pelo Patrocinador à comunidade</w:t>
      </w:r>
      <w:r w:rsidRPr="000853EF">
        <w:rPr>
          <w:rFonts w:cs="Arial"/>
          <w:sz w:val="24"/>
          <w:szCs w:val="24"/>
        </w:rPr>
        <w:t>, verificando sempre o bom desempenho destes</w:t>
      </w:r>
      <w:r w:rsidR="00CC16E2" w:rsidRPr="000853EF">
        <w:rPr>
          <w:rFonts w:cs="Arial"/>
          <w:sz w:val="24"/>
          <w:szCs w:val="24"/>
        </w:rPr>
        <w:t>;</w:t>
      </w:r>
    </w:p>
    <w:p w:rsidR="00940159" w:rsidRPr="000853EF" w:rsidRDefault="00940159" w:rsidP="004D54DB">
      <w:pPr>
        <w:pStyle w:val="PargrafodaLista"/>
        <w:widowControl w:val="0"/>
        <w:numPr>
          <w:ilvl w:val="2"/>
          <w:numId w:val="3"/>
        </w:numPr>
        <w:tabs>
          <w:tab w:val="left" w:pos="851"/>
        </w:tabs>
        <w:autoSpaceDE w:val="0"/>
        <w:autoSpaceDN w:val="0"/>
        <w:spacing w:after="0" w:line="240" w:lineRule="auto"/>
        <w:ind w:right="-1" w:firstLine="65"/>
        <w:contextualSpacing w:val="0"/>
        <w:jc w:val="both"/>
        <w:rPr>
          <w:rFonts w:cs="Arial"/>
          <w:sz w:val="24"/>
          <w:szCs w:val="24"/>
        </w:rPr>
      </w:pPr>
      <w:r w:rsidRPr="000853EF">
        <w:rPr>
          <w:rFonts w:cs="Arial"/>
          <w:sz w:val="24"/>
          <w:szCs w:val="24"/>
        </w:rPr>
        <w:t>Comunicar por escrito e tempestivamente a</w:t>
      </w:r>
      <w:r w:rsidR="00CC16E2" w:rsidRPr="000853EF">
        <w:rPr>
          <w:rFonts w:cs="Arial"/>
          <w:sz w:val="24"/>
          <w:szCs w:val="24"/>
        </w:rPr>
        <w:t>o</w:t>
      </w:r>
      <w:r w:rsidRPr="000853EF">
        <w:rPr>
          <w:rFonts w:cs="Arial"/>
          <w:sz w:val="24"/>
          <w:szCs w:val="24"/>
        </w:rPr>
        <w:t xml:space="preserve"> </w:t>
      </w:r>
      <w:r w:rsidR="00CC16E2" w:rsidRPr="000853EF">
        <w:rPr>
          <w:rFonts w:cs="Arial"/>
          <w:sz w:val="24"/>
          <w:szCs w:val="24"/>
        </w:rPr>
        <w:t>PATROCINADOR</w:t>
      </w:r>
      <w:r w:rsidRPr="000853EF">
        <w:rPr>
          <w:rFonts w:cs="Arial"/>
          <w:sz w:val="24"/>
          <w:szCs w:val="24"/>
        </w:rPr>
        <w:t xml:space="preserve"> sobre qualquer alteração ou irregularidade na execução do serviço, qualquer necessidade eventual ou necessária para o bom desempenho d</w:t>
      </w:r>
      <w:r w:rsidR="00D66D24" w:rsidRPr="000853EF">
        <w:rPr>
          <w:rFonts w:cs="Arial"/>
          <w:sz w:val="24"/>
          <w:szCs w:val="24"/>
        </w:rPr>
        <w:t>o cumprimento do objeto deste edital</w:t>
      </w:r>
      <w:r w:rsidR="00CC16E2" w:rsidRPr="000853EF">
        <w:rPr>
          <w:rFonts w:cs="Arial"/>
          <w:sz w:val="24"/>
          <w:szCs w:val="24"/>
        </w:rPr>
        <w:t>;</w:t>
      </w:r>
    </w:p>
    <w:p w:rsidR="00940159" w:rsidRPr="000853EF" w:rsidRDefault="00940159" w:rsidP="004D54DB">
      <w:pPr>
        <w:pStyle w:val="PargrafodaLista"/>
        <w:widowControl w:val="0"/>
        <w:numPr>
          <w:ilvl w:val="2"/>
          <w:numId w:val="3"/>
        </w:numPr>
        <w:tabs>
          <w:tab w:val="left" w:pos="851"/>
        </w:tabs>
        <w:autoSpaceDE w:val="0"/>
        <w:autoSpaceDN w:val="0"/>
        <w:spacing w:after="0" w:line="240" w:lineRule="auto"/>
        <w:ind w:right="-1" w:firstLine="65"/>
        <w:contextualSpacing w:val="0"/>
        <w:jc w:val="both"/>
        <w:rPr>
          <w:rFonts w:cs="Arial"/>
          <w:sz w:val="24"/>
          <w:szCs w:val="24"/>
        </w:rPr>
      </w:pPr>
      <w:r w:rsidRPr="000853EF">
        <w:rPr>
          <w:rFonts w:cs="Arial"/>
          <w:sz w:val="24"/>
          <w:szCs w:val="24"/>
        </w:rPr>
        <w:t xml:space="preserve">Disponibilizar a área a ser implantada </w:t>
      </w:r>
      <w:r w:rsidR="00CC16E2" w:rsidRPr="000853EF">
        <w:rPr>
          <w:rFonts w:cs="Arial"/>
          <w:sz w:val="24"/>
          <w:szCs w:val="24"/>
        </w:rPr>
        <w:t>para o</w:t>
      </w:r>
      <w:r w:rsidRPr="000853EF">
        <w:rPr>
          <w:rFonts w:cs="Arial"/>
          <w:sz w:val="24"/>
          <w:szCs w:val="24"/>
        </w:rPr>
        <w:t xml:space="preserve"> </w:t>
      </w:r>
      <w:r w:rsidR="00CC16E2" w:rsidRPr="000853EF">
        <w:rPr>
          <w:rFonts w:cs="Arial"/>
          <w:sz w:val="24"/>
          <w:szCs w:val="24"/>
        </w:rPr>
        <w:t>“</w:t>
      </w:r>
      <w:r w:rsidRPr="000853EF">
        <w:rPr>
          <w:rFonts w:cs="Arial"/>
          <w:sz w:val="24"/>
          <w:szCs w:val="24"/>
        </w:rPr>
        <w:t>Food-Park da Arena</w:t>
      </w:r>
      <w:r w:rsidR="00D66D24" w:rsidRPr="000853EF">
        <w:rPr>
          <w:rFonts w:cs="Arial"/>
          <w:sz w:val="24"/>
          <w:szCs w:val="24"/>
        </w:rPr>
        <w:t xml:space="preserve"> Encantada</w:t>
      </w:r>
      <w:r w:rsidR="00CC16E2" w:rsidRPr="000853EF">
        <w:rPr>
          <w:rFonts w:cs="Arial"/>
          <w:sz w:val="24"/>
          <w:szCs w:val="24"/>
        </w:rPr>
        <w:t>”;</w:t>
      </w:r>
    </w:p>
    <w:p w:rsidR="00940159" w:rsidRPr="000853EF" w:rsidRDefault="00940159" w:rsidP="004D54DB">
      <w:pPr>
        <w:pStyle w:val="PargrafodaLista"/>
        <w:widowControl w:val="0"/>
        <w:numPr>
          <w:ilvl w:val="2"/>
          <w:numId w:val="3"/>
        </w:numPr>
        <w:tabs>
          <w:tab w:val="left" w:pos="851"/>
        </w:tabs>
        <w:autoSpaceDE w:val="0"/>
        <w:autoSpaceDN w:val="0"/>
        <w:spacing w:after="0" w:line="240" w:lineRule="auto"/>
        <w:ind w:right="-1" w:firstLine="65"/>
        <w:contextualSpacing w:val="0"/>
        <w:jc w:val="both"/>
        <w:rPr>
          <w:rFonts w:cs="Arial"/>
          <w:sz w:val="24"/>
          <w:szCs w:val="24"/>
        </w:rPr>
      </w:pPr>
      <w:r w:rsidRPr="000853EF">
        <w:rPr>
          <w:rFonts w:cs="Arial"/>
          <w:sz w:val="24"/>
          <w:szCs w:val="24"/>
        </w:rPr>
        <w:t>Exercer a fiscalização da execução dos serviços deste contrato, através d</w:t>
      </w:r>
      <w:r w:rsidR="00CC16E2" w:rsidRPr="000853EF">
        <w:rPr>
          <w:rFonts w:cs="Arial"/>
          <w:sz w:val="24"/>
          <w:szCs w:val="24"/>
        </w:rPr>
        <w:t>a Superintendência de Economia Criativa – SECEL;</w:t>
      </w:r>
    </w:p>
    <w:p w:rsidR="00940159" w:rsidRPr="000853EF" w:rsidRDefault="00940159" w:rsidP="004D54DB">
      <w:pPr>
        <w:pStyle w:val="PargrafodaLista"/>
        <w:widowControl w:val="0"/>
        <w:numPr>
          <w:ilvl w:val="2"/>
          <w:numId w:val="3"/>
        </w:numPr>
        <w:tabs>
          <w:tab w:val="left" w:pos="851"/>
        </w:tabs>
        <w:autoSpaceDE w:val="0"/>
        <w:autoSpaceDN w:val="0"/>
        <w:spacing w:after="0" w:line="240" w:lineRule="auto"/>
        <w:ind w:right="-1" w:firstLine="65"/>
        <w:contextualSpacing w:val="0"/>
        <w:jc w:val="both"/>
        <w:rPr>
          <w:rFonts w:cs="Arial"/>
          <w:sz w:val="24"/>
          <w:szCs w:val="24"/>
        </w:rPr>
      </w:pPr>
      <w:r w:rsidRPr="000853EF">
        <w:rPr>
          <w:rFonts w:cs="Arial"/>
          <w:sz w:val="24"/>
          <w:szCs w:val="24"/>
        </w:rPr>
        <w:t xml:space="preserve">Receber e fiscalizar </w:t>
      </w:r>
      <w:r w:rsidR="00D66D24" w:rsidRPr="000853EF">
        <w:rPr>
          <w:rFonts w:cs="Arial"/>
          <w:sz w:val="24"/>
          <w:szCs w:val="24"/>
        </w:rPr>
        <w:t xml:space="preserve">o cumprimento do objeto deste </w:t>
      </w:r>
      <w:r w:rsidR="00D61DEB" w:rsidRPr="000853EF">
        <w:rPr>
          <w:rFonts w:cs="Arial"/>
          <w:sz w:val="24"/>
          <w:szCs w:val="24"/>
        </w:rPr>
        <w:t>E</w:t>
      </w:r>
      <w:r w:rsidR="00D66D24" w:rsidRPr="000853EF">
        <w:rPr>
          <w:rFonts w:cs="Arial"/>
          <w:sz w:val="24"/>
          <w:szCs w:val="24"/>
        </w:rPr>
        <w:t>dital</w:t>
      </w:r>
      <w:r w:rsidRPr="000853EF">
        <w:rPr>
          <w:rFonts w:cs="Arial"/>
          <w:sz w:val="24"/>
          <w:szCs w:val="24"/>
        </w:rPr>
        <w:t>, verificando sua correspondência com as especificações técnicas e atestando a sua conformidade ou rejeitando, no todo ou em parte, aqueles em desacordo com as obrigações assumidas pel</w:t>
      </w:r>
      <w:r w:rsidR="00D61DEB" w:rsidRPr="000853EF">
        <w:rPr>
          <w:rFonts w:cs="Arial"/>
          <w:sz w:val="24"/>
          <w:szCs w:val="24"/>
        </w:rPr>
        <w:t>o</w:t>
      </w:r>
      <w:r w:rsidRPr="000853EF">
        <w:rPr>
          <w:rFonts w:cs="Arial"/>
          <w:sz w:val="24"/>
          <w:szCs w:val="24"/>
        </w:rPr>
        <w:t xml:space="preserve"> </w:t>
      </w:r>
      <w:r w:rsidR="00D61DEB" w:rsidRPr="000853EF">
        <w:rPr>
          <w:rFonts w:cs="Arial"/>
          <w:sz w:val="24"/>
          <w:szCs w:val="24"/>
        </w:rPr>
        <w:t>PATROCINADOR.</w:t>
      </w:r>
    </w:p>
    <w:p w:rsidR="00940159" w:rsidRPr="000853EF" w:rsidRDefault="00940159" w:rsidP="00EA548C">
      <w:pPr>
        <w:pStyle w:val="PargrafodaLista"/>
        <w:tabs>
          <w:tab w:val="left" w:pos="851"/>
        </w:tabs>
        <w:spacing w:after="0" w:line="240" w:lineRule="auto"/>
        <w:ind w:left="502" w:right="-1"/>
        <w:rPr>
          <w:rFonts w:cs="Arial"/>
          <w:sz w:val="24"/>
          <w:szCs w:val="24"/>
        </w:rPr>
      </w:pPr>
    </w:p>
    <w:p w:rsidR="00B51F45" w:rsidRPr="000853EF" w:rsidRDefault="00940159" w:rsidP="004D54DB">
      <w:pPr>
        <w:pStyle w:val="PargrafodaLista"/>
        <w:widowControl w:val="0"/>
        <w:numPr>
          <w:ilvl w:val="1"/>
          <w:numId w:val="3"/>
        </w:numPr>
        <w:tabs>
          <w:tab w:val="left" w:pos="851"/>
        </w:tabs>
        <w:autoSpaceDE w:val="0"/>
        <w:autoSpaceDN w:val="0"/>
        <w:spacing w:after="0" w:line="240" w:lineRule="auto"/>
        <w:ind w:right="-1"/>
        <w:contextualSpacing w:val="0"/>
        <w:jc w:val="both"/>
        <w:rPr>
          <w:rFonts w:cs="Arial"/>
          <w:sz w:val="24"/>
          <w:szCs w:val="24"/>
        </w:rPr>
      </w:pPr>
      <w:r w:rsidRPr="000853EF">
        <w:rPr>
          <w:rFonts w:cs="Arial"/>
          <w:sz w:val="24"/>
          <w:szCs w:val="24"/>
        </w:rPr>
        <w:t>São obrigações da</w:t>
      </w:r>
      <w:r w:rsidRPr="000853EF">
        <w:rPr>
          <w:rFonts w:cs="Arial"/>
          <w:b/>
          <w:sz w:val="24"/>
          <w:szCs w:val="24"/>
        </w:rPr>
        <w:t xml:space="preserve"> </w:t>
      </w:r>
      <w:r w:rsidR="00CC16E2" w:rsidRPr="000853EF">
        <w:rPr>
          <w:rFonts w:cs="Arial"/>
          <w:sz w:val="24"/>
          <w:szCs w:val="24"/>
        </w:rPr>
        <w:t>PATROCINADOR</w:t>
      </w:r>
      <w:r w:rsidR="00D66D24" w:rsidRPr="000853EF">
        <w:rPr>
          <w:rFonts w:cs="Arial"/>
          <w:sz w:val="24"/>
          <w:szCs w:val="24"/>
        </w:rPr>
        <w:t>:</w:t>
      </w:r>
    </w:p>
    <w:p w:rsidR="00B51F45" w:rsidRPr="000853EF" w:rsidRDefault="00B51F45" w:rsidP="00B51F45">
      <w:pPr>
        <w:widowControl w:val="0"/>
        <w:tabs>
          <w:tab w:val="left" w:pos="851"/>
        </w:tabs>
        <w:autoSpaceDE w:val="0"/>
        <w:autoSpaceDN w:val="0"/>
        <w:spacing w:after="0" w:line="240" w:lineRule="auto"/>
        <w:ind w:right="-1"/>
        <w:jc w:val="both"/>
        <w:rPr>
          <w:rFonts w:cs="Arial"/>
          <w:sz w:val="24"/>
          <w:szCs w:val="24"/>
        </w:rPr>
      </w:pPr>
    </w:p>
    <w:p w:rsidR="00CC16E2" w:rsidRPr="000853EF" w:rsidRDefault="00CC16E2" w:rsidP="002E5109">
      <w:pPr>
        <w:pStyle w:val="PargrafodaLista"/>
        <w:widowControl w:val="0"/>
        <w:numPr>
          <w:ilvl w:val="2"/>
          <w:numId w:val="18"/>
        </w:numPr>
        <w:tabs>
          <w:tab w:val="left" w:pos="851"/>
        </w:tabs>
        <w:autoSpaceDE w:val="0"/>
        <w:autoSpaceDN w:val="0"/>
        <w:spacing w:after="0" w:line="240" w:lineRule="auto"/>
        <w:ind w:right="-1"/>
        <w:jc w:val="both"/>
        <w:rPr>
          <w:rFonts w:cs="Arial"/>
          <w:sz w:val="24"/>
          <w:szCs w:val="24"/>
        </w:rPr>
      </w:pPr>
      <w:r w:rsidRPr="000853EF">
        <w:rPr>
          <w:rFonts w:cs="Arial"/>
          <w:sz w:val="24"/>
          <w:szCs w:val="24"/>
        </w:rPr>
        <w:t xml:space="preserve">Responsabilizar-se </w:t>
      </w:r>
      <w:r w:rsidR="00560B26" w:rsidRPr="000853EF">
        <w:rPr>
          <w:rFonts w:cs="Arial"/>
          <w:sz w:val="24"/>
          <w:szCs w:val="24"/>
        </w:rPr>
        <w:t>pelo recolhimento tempestivo do patrocínio compromissado, sob pena de multa por danos morais coletivos equivalente ao dobro da proposta vencedora;</w:t>
      </w:r>
    </w:p>
    <w:p w:rsidR="002E5109" w:rsidRPr="000853EF" w:rsidRDefault="002E5109" w:rsidP="002E5109">
      <w:pPr>
        <w:pStyle w:val="PargrafodaLista"/>
        <w:widowControl w:val="0"/>
        <w:numPr>
          <w:ilvl w:val="2"/>
          <w:numId w:val="18"/>
        </w:numPr>
        <w:tabs>
          <w:tab w:val="left" w:pos="851"/>
        </w:tabs>
        <w:autoSpaceDE w:val="0"/>
        <w:autoSpaceDN w:val="0"/>
        <w:spacing w:after="0" w:line="240" w:lineRule="auto"/>
        <w:ind w:right="-1"/>
        <w:jc w:val="both"/>
        <w:rPr>
          <w:rFonts w:cs="Arial"/>
          <w:sz w:val="24"/>
          <w:szCs w:val="24"/>
        </w:rPr>
      </w:pPr>
      <w:r w:rsidRPr="000853EF">
        <w:rPr>
          <w:rFonts w:cs="Arial"/>
          <w:sz w:val="24"/>
          <w:szCs w:val="24"/>
        </w:rPr>
        <w:t xml:space="preserve">Responsabilizar-se pelo cumprimento do objeto deste edital, respondendo civil e criminalmente por todos os danos, perdas e prejuízos que, por dolo ou culpa sua, de seus empregados, prepostos, ou terceiros no exercício de suas atividades, vier a, direta ou indiretamente, causar ou provocar à </w:t>
      </w:r>
      <w:r w:rsidR="00560B26" w:rsidRPr="000853EF">
        <w:rPr>
          <w:rFonts w:cs="Arial"/>
          <w:sz w:val="24"/>
          <w:szCs w:val="24"/>
        </w:rPr>
        <w:t>SECEL/PATROCINADA</w:t>
      </w:r>
      <w:r w:rsidRPr="000853EF">
        <w:rPr>
          <w:rFonts w:cs="Arial"/>
          <w:sz w:val="24"/>
          <w:szCs w:val="24"/>
        </w:rPr>
        <w:t>.</w:t>
      </w:r>
    </w:p>
    <w:p w:rsidR="002E5109" w:rsidRPr="000853EF" w:rsidRDefault="002E5109" w:rsidP="002E5109">
      <w:pPr>
        <w:pStyle w:val="PargrafodaLista"/>
        <w:widowControl w:val="0"/>
        <w:numPr>
          <w:ilvl w:val="2"/>
          <w:numId w:val="18"/>
        </w:numPr>
        <w:tabs>
          <w:tab w:val="left" w:pos="851"/>
        </w:tabs>
        <w:autoSpaceDE w:val="0"/>
        <w:autoSpaceDN w:val="0"/>
        <w:spacing w:after="0" w:line="240" w:lineRule="auto"/>
        <w:ind w:right="-1"/>
        <w:jc w:val="both"/>
        <w:rPr>
          <w:rFonts w:cs="Arial"/>
          <w:sz w:val="24"/>
          <w:szCs w:val="24"/>
        </w:rPr>
      </w:pPr>
      <w:r w:rsidRPr="000853EF">
        <w:rPr>
          <w:rFonts w:cs="Arial"/>
          <w:sz w:val="24"/>
          <w:szCs w:val="24"/>
        </w:rPr>
        <w:t>Prestar as informações e os esclarecimentos atinentes ao objeto, q</w:t>
      </w:r>
      <w:r w:rsidR="00560B26" w:rsidRPr="000853EF">
        <w:rPr>
          <w:rFonts w:cs="Arial"/>
          <w:sz w:val="24"/>
          <w:szCs w:val="24"/>
        </w:rPr>
        <w:t>ue venham a ser solicitados pela</w:t>
      </w:r>
      <w:r w:rsidRPr="000853EF">
        <w:rPr>
          <w:rFonts w:cs="Arial"/>
          <w:sz w:val="24"/>
          <w:szCs w:val="24"/>
        </w:rPr>
        <w:t xml:space="preserve"> </w:t>
      </w:r>
      <w:r w:rsidR="00560B26" w:rsidRPr="000853EF">
        <w:rPr>
          <w:rFonts w:cs="Arial"/>
          <w:sz w:val="24"/>
          <w:szCs w:val="24"/>
        </w:rPr>
        <w:t>SECEL/PATROCINADA</w:t>
      </w:r>
      <w:r w:rsidRPr="000853EF">
        <w:rPr>
          <w:rFonts w:cs="Arial"/>
          <w:sz w:val="24"/>
          <w:szCs w:val="24"/>
        </w:rPr>
        <w:t>.</w:t>
      </w:r>
    </w:p>
    <w:p w:rsidR="002E5109" w:rsidRPr="000853EF" w:rsidRDefault="00B51F45" w:rsidP="002E5109">
      <w:pPr>
        <w:pStyle w:val="PargrafodaLista"/>
        <w:widowControl w:val="0"/>
        <w:numPr>
          <w:ilvl w:val="2"/>
          <w:numId w:val="18"/>
        </w:numPr>
        <w:tabs>
          <w:tab w:val="left" w:pos="851"/>
        </w:tabs>
        <w:autoSpaceDE w:val="0"/>
        <w:autoSpaceDN w:val="0"/>
        <w:spacing w:after="0" w:line="240" w:lineRule="auto"/>
        <w:ind w:right="-1"/>
        <w:jc w:val="both"/>
        <w:rPr>
          <w:rFonts w:cs="Arial"/>
          <w:sz w:val="24"/>
          <w:szCs w:val="24"/>
        </w:rPr>
      </w:pPr>
      <w:r w:rsidRPr="000853EF">
        <w:rPr>
          <w:sz w:val="24"/>
          <w:szCs w:val="24"/>
        </w:rPr>
        <w:t>Realizar diariamente a manutenção e limpeza adequada de todo o espaço disponibilizado</w:t>
      </w:r>
      <w:r w:rsidR="00560B26" w:rsidRPr="000853EF">
        <w:rPr>
          <w:sz w:val="24"/>
          <w:szCs w:val="24"/>
        </w:rPr>
        <w:t xml:space="preserve">, durante o período de uso do espaço </w:t>
      </w:r>
      <w:r w:rsidR="00560B26" w:rsidRPr="000853EF">
        <w:rPr>
          <w:rFonts w:cs="Arial"/>
          <w:sz w:val="24"/>
          <w:szCs w:val="24"/>
        </w:rPr>
        <w:t>“Food-Park da Arena Encantada”</w:t>
      </w:r>
      <w:r w:rsidRPr="000853EF">
        <w:rPr>
          <w:sz w:val="24"/>
          <w:szCs w:val="24"/>
        </w:rPr>
        <w:t>.</w:t>
      </w:r>
    </w:p>
    <w:p w:rsidR="002E5109" w:rsidRPr="000853EF" w:rsidRDefault="00B51F45" w:rsidP="002E5109">
      <w:pPr>
        <w:pStyle w:val="PargrafodaLista"/>
        <w:widowControl w:val="0"/>
        <w:numPr>
          <w:ilvl w:val="2"/>
          <w:numId w:val="18"/>
        </w:numPr>
        <w:tabs>
          <w:tab w:val="left" w:pos="851"/>
        </w:tabs>
        <w:autoSpaceDE w:val="0"/>
        <w:autoSpaceDN w:val="0"/>
        <w:spacing w:after="0" w:line="240" w:lineRule="auto"/>
        <w:ind w:right="-1"/>
        <w:jc w:val="both"/>
        <w:rPr>
          <w:rFonts w:cs="Arial"/>
          <w:sz w:val="24"/>
          <w:szCs w:val="24"/>
        </w:rPr>
      </w:pPr>
      <w:r w:rsidRPr="000853EF">
        <w:rPr>
          <w:sz w:val="24"/>
          <w:szCs w:val="24"/>
        </w:rPr>
        <w:t>Respeitar e fazer respeitar a legislação pertinente</w:t>
      </w:r>
      <w:r w:rsidR="00560B26" w:rsidRPr="000853EF">
        <w:rPr>
          <w:sz w:val="24"/>
          <w:szCs w:val="24"/>
        </w:rPr>
        <w:t>, especialmente as condições sanitárias de execução do evento patrocinado</w:t>
      </w:r>
      <w:r w:rsidRPr="000853EF">
        <w:rPr>
          <w:sz w:val="24"/>
          <w:szCs w:val="24"/>
        </w:rPr>
        <w:t>.</w:t>
      </w:r>
    </w:p>
    <w:p w:rsidR="002E5109" w:rsidRPr="000853EF" w:rsidRDefault="00B51F45" w:rsidP="002E5109">
      <w:pPr>
        <w:pStyle w:val="PargrafodaLista"/>
        <w:widowControl w:val="0"/>
        <w:numPr>
          <w:ilvl w:val="2"/>
          <w:numId w:val="18"/>
        </w:numPr>
        <w:tabs>
          <w:tab w:val="left" w:pos="851"/>
        </w:tabs>
        <w:autoSpaceDE w:val="0"/>
        <w:autoSpaceDN w:val="0"/>
        <w:spacing w:after="0" w:line="240" w:lineRule="auto"/>
        <w:ind w:right="-1"/>
        <w:jc w:val="both"/>
        <w:rPr>
          <w:rFonts w:cs="Arial"/>
          <w:sz w:val="24"/>
          <w:szCs w:val="24"/>
        </w:rPr>
      </w:pPr>
      <w:r w:rsidRPr="000853EF">
        <w:rPr>
          <w:sz w:val="24"/>
          <w:szCs w:val="24"/>
        </w:rPr>
        <w:t>Zelar pela área objeto da cessão temporária e comunicar de imediato, à SECEL, a sua utilização indevida por terceiros.</w:t>
      </w:r>
    </w:p>
    <w:p w:rsidR="002E5109" w:rsidRPr="000853EF" w:rsidRDefault="00B51F45" w:rsidP="002E5109">
      <w:pPr>
        <w:pStyle w:val="PargrafodaLista"/>
        <w:widowControl w:val="0"/>
        <w:numPr>
          <w:ilvl w:val="2"/>
          <w:numId w:val="18"/>
        </w:numPr>
        <w:tabs>
          <w:tab w:val="left" w:pos="851"/>
        </w:tabs>
        <w:autoSpaceDE w:val="0"/>
        <w:autoSpaceDN w:val="0"/>
        <w:spacing w:after="0" w:line="240" w:lineRule="auto"/>
        <w:ind w:right="-1"/>
        <w:jc w:val="both"/>
        <w:rPr>
          <w:rFonts w:cs="Arial"/>
          <w:sz w:val="24"/>
          <w:szCs w:val="24"/>
        </w:rPr>
      </w:pPr>
      <w:r w:rsidRPr="000853EF">
        <w:rPr>
          <w:sz w:val="24"/>
          <w:szCs w:val="24"/>
        </w:rPr>
        <w:t xml:space="preserve">Exercer unicamente </w:t>
      </w:r>
      <w:r w:rsidR="0057348C" w:rsidRPr="000853EF">
        <w:rPr>
          <w:sz w:val="24"/>
          <w:szCs w:val="24"/>
        </w:rPr>
        <w:t xml:space="preserve">a finalidade do patrocínio, voltada a praça de alimentação do </w:t>
      </w:r>
      <w:r w:rsidR="0057348C" w:rsidRPr="000853EF">
        <w:rPr>
          <w:rFonts w:cs="Arial"/>
          <w:sz w:val="24"/>
          <w:szCs w:val="24"/>
        </w:rPr>
        <w:t>“Food-Park da Arena Encantada”,</w:t>
      </w:r>
      <w:r w:rsidR="0057348C" w:rsidRPr="000853EF">
        <w:rPr>
          <w:sz w:val="24"/>
          <w:szCs w:val="24"/>
        </w:rPr>
        <w:t xml:space="preserve"> </w:t>
      </w:r>
      <w:r w:rsidRPr="000853EF">
        <w:rPr>
          <w:sz w:val="24"/>
          <w:szCs w:val="24"/>
        </w:rPr>
        <w:t xml:space="preserve">conforme descrito e caracterizado no objeto deste </w:t>
      </w:r>
      <w:r w:rsidR="0057348C" w:rsidRPr="000853EF">
        <w:rPr>
          <w:sz w:val="24"/>
          <w:szCs w:val="24"/>
        </w:rPr>
        <w:t>E</w:t>
      </w:r>
      <w:r w:rsidRPr="000853EF">
        <w:rPr>
          <w:sz w:val="24"/>
          <w:szCs w:val="24"/>
        </w:rPr>
        <w:t>dital</w:t>
      </w:r>
      <w:r w:rsidR="0057348C" w:rsidRPr="000853EF">
        <w:rPr>
          <w:sz w:val="24"/>
          <w:szCs w:val="24"/>
        </w:rPr>
        <w:t xml:space="preserve"> e seu Termo de Referência</w:t>
      </w:r>
      <w:r w:rsidRPr="000853EF">
        <w:rPr>
          <w:sz w:val="24"/>
          <w:szCs w:val="24"/>
        </w:rPr>
        <w:t>.</w:t>
      </w:r>
    </w:p>
    <w:p w:rsidR="002E5109" w:rsidRPr="000853EF" w:rsidRDefault="00B51F45" w:rsidP="002E5109">
      <w:pPr>
        <w:pStyle w:val="PargrafodaLista"/>
        <w:widowControl w:val="0"/>
        <w:numPr>
          <w:ilvl w:val="2"/>
          <w:numId w:val="18"/>
        </w:numPr>
        <w:tabs>
          <w:tab w:val="left" w:pos="851"/>
        </w:tabs>
        <w:autoSpaceDE w:val="0"/>
        <w:autoSpaceDN w:val="0"/>
        <w:spacing w:after="0" w:line="240" w:lineRule="auto"/>
        <w:ind w:right="-1"/>
        <w:jc w:val="both"/>
        <w:rPr>
          <w:rFonts w:cs="Arial"/>
          <w:sz w:val="24"/>
          <w:szCs w:val="24"/>
        </w:rPr>
      </w:pPr>
      <w:r w:rsidRPr="000853EF">
        <w:rPr>
          <w:sz w:val="24"/>
          <w:szCs w:val="24"/>
        </w:rPr>
        <w:t>Não suspender suas atividades durante o horário de funcionamento, sem prévia e expressa autorização da SECEL</w:t>
      </w:r>
      <w:r w:rsidR="0057348C" w:rsidRPr="000853EF">
        <w:rPr>
          <w:sz w:val="24"/>
          <w:szCs w:val="24"/>
        </w:rPr>
        <w:t>/PATROCINADA</w:t>
      </w:r>
      <w:r w:rsidRPr="000853EF">
        <w:rPr>
          <w:sz w:val="24"/>
          <w:szCs w:val="24"/>
        </w:rPr>
        <w:t>.</w:t>
      </w:r>
    </w:p>
    <w:p w:rsidR="002E5109" w:rsidRPr="000853EF" w:rsidRDefault="00B51F45" w:rsidP="002E5109">
      <w:pPr>
        <w:pStyle w:val="PargrafodaLista"/>
        <w:widowControl w:val="0"/>
        <w:numPr>
          <w:ilvl w:val="2"/>
          <w:numId w:val="18"/>
        </w:numPr>
        <w:tabs>
          <w:tab w:val="left" w:pos="851"/>
        </w:tabs>
        <w:autoSpaceDE w:val="0"/>
        <w:autoSpaceDN w:val="0"/>
        <w:spacing w:after="0" w:line="240" w:lineRule="auto"/>
        <w:ind w:right="-1"/>
        <w:jc w:val="both"/>
        <w:rPr>
          <w:rFonts w:cs="Arial"/>
          <w:sz w:val="24"/>
          <w:szCs w:val="24"/>
        </w:rPr>
      </w:pPr>
      <w:r w:rsidRPr="000853EF">
        <w:rPr>
          <w:sz w:val="24"/>
          <w:szCs w:val="24"/>
        </w:rPr>
        <w:lastRenderedPageBreak/>
        <w:t xml:space="preserve">Todos e quaisquer danos que porventura venham a ocorrer aos consumidores deverão ser reparados pela </w:t>
      </w:r>
      <w:r w:rsidR="0057348C" w:rsidRPr="000853EF">
        <w:rPr>
          <w:sz w:val="24"/>
          <w:szCs w:val="24"/>
        </w:rPr>
        <w:t>PATROCINADORA</w:t>
      </w:r>
      <w:r w:rsidRPr="000853EF">
        <w:rPr>
          <w:sz w:val="24"/>
          <w:szCs w:val="24"/>
        </w:rPr>
        <w:t>.</w:t>
      </w:r>
    </w:p>
    <w:p w:rsidR="002E5109" w:rsidRPr="000853EF" w:rsidRDefault="00B51F45" w:rsidP="002E5109">
      <w:pPr>
        <w:pStyle w:val="PargrafodaLista"/>
        <w:widowControl w:val="0"/>
        <w:numPr>
          <w:ilvl w:val="2"/>
          <w:numId w:val="18"/>
        </w:numPr>
        <w:tabs>
          <w:tab w:val="left" w:pos="851"/>
        </w:tabs>
        <w:autoSpaceDE w:val="0"/>
        <w:autoSpaceDN w:val="0"/>
        <w:spacing w:after="0" w:line="240" w:lineRule="auto"/>
        <w:ind w:right="-1"/>
        <w:jc w:val="both"/>
        <w:rPr>
          <w:rFonts w:cs="Arial"/>
          <w:sz w:val="24"/>
          <w:szCs w:val="24"/>
        </w:rPr>
      </w:pPr>
      <w:r w:rsidRPr="000853EF">
        <w:rPr>
          <w:sz w:val="24"/>
          <w:szCs w:val="24"/>
        </w:rPr>
        <w:t>Não divulgar nenhuma publicidade sem prévia autorização da Casa Civil - Secretaria Adjunta de Comunicação</w:t>
      </w:r>
      <w:r w:rsidR="0057348C" w:rsidRPr="000853EF">
        <w:rPr>
          <w:sz w:val="24"/>
          <w:szCs w:val="24"/>
        </w:rPr>
        <w:t>, podendo, contudo, apresentar prévio Plano de Comunicação e Marketing para aprovação</w:t>
      </w:r>
      <w:r w:rsidRPr="000853EF">
        <w:rPr>
          <w:sz w:val="24"/>
          <w:szCs w:val="24"/>
        </w:rPr>
        <w:t xml:space="preserve">. </w:t>
      </w:r>
    </w:p>
    <w:p w:rsidR="002E5109" w:rsidRPr="000853EF" w:rsidRDefault="00B51F45" w:rsidP="002E5109">
      <w:pPr>
        <w:pStyle w:val="PargrafodaLista"/>
        <w:widowControl w:val="0"/>
        <w:numPr>
          <w:ilvl w:val="2"/>
          <w:numId w:val="18"/>
        </w:numPr>
        <w:tabs>
          <w:tab w:val="left" w:pos="851"/>
        </w:tabs>
        <w:autoSpaceDE w:val="0"/>
        <w:autoSpaceDN w:val="0"/>
        <w:spacing w:after="0" w:line="240" w:lineRule="auto"/>
        <w:ind w:right="-1"/>
        <w:jc w:val="both"/>
        <w:rPr>
          <w:rFonts w:cs="Arial"/>
          <w:sz w:val="24"/>
          <w:szCs w:val="24"/>
        </w:rPr>
      </w:pPr>
      <w:r w:rsidRPr="000853EF">
        <w:rPr>
          <w:sz w:val="24"/>
          <w:szCs w:val="24"/>
        </w:rPr>
        <w:t xml:space="preserve">Providenciar todas as autorizações, licenças, alvarás, entre outros, necessários à implantação do espaço </w:t>
      </w:r>
      <w:r w:rsidR="0057348C" w:rsidRPr="000853EF">
        <w:rPr>
          <w:sz w:val="24"/>
          <w:szCs w:val="24"/>
        </w:rPr>
        <w:t xml:space="preserve">patrocinado </w:t>
      </w:r>
      <w:r w:rsidRPr="000853EF">
        <w:rPr>
          <w:sz w:val="24"/>
          <w:szCs w:val="24"/>
        </w:rPr>
        <w:t>objeto deste edital</w:t>
      </w:r>
      <w:r w:rsidR="0057348C" w:rsidRPr="000853EF">
        <w:rPr>
          <w:sz w:val="24"/>
          <w:szCs w:val="24"/>
        </w:rPr>
        <w:t xml:space="preserve">, denominado </w:t>
      </w:r>
      <w:r w:rsidR="0057348C" w:rsidRPr="000853EF">
        <w:rPr>
          <w:rFonts w:cs="Arial"/>
          <w:sz w:val="24"/>
          <w:szCs w:val="24"/>
        </w:rPr>
        <w:t>“Food-Park da Arena Encantada”.</w:t>
      </w:r>
    </w:p>
    <w:p w:rsidR="002E5109" w:rsidRPr="000853EF" w:rsidRDefault="00B51F45" w:rsidP="002E5109">
      <w:pPr>
        <w:pStyle w:val="PargrafodaLista"/>
        <w:widowControl w:val="0"/>
        <w:numPr>
          <w:ilvl w:val="2"/>
          <w:numId w:val="18"/>
        </w:numPr>
        <w:tabs>
          <w:tab w:val="left" w:pos="851"/>
        </w:tabs>
        <w:autoSpaceDE w:val="0"/>
        <w:autoSpaceDN w:val="0"/>
        <w:spacing w:after="0" w:line="240" w:lineRule="auto"/>
        <w:ind w:right="-1"/>
        <w:jc w:val="both"/>
        <w:rPr>
          <w:rFonts w:cs="Arial"/>
          <w:sz w:val="24"/>
          <w:szCs w:val="24"/>
        </w:rPr>
      </w:pPr>
      <w:r w:rsidRPr="000853EF">
        <w:rPr>
          <w:sz w:val="24"/>
          <w:szCs w:val="24"/>
        </w:rPr>
        <w:t>Responsabilizar-se pelos salários, encargos sociais, trabalhistas, previdenciários, taxas, seguros, impostos e quaisquer outros ônus que forem devidos para o correto cumprimento do objeto d</w:t>
      </w:r>
      <w:r w:rsidR="0057348C" w:rsidRPr="000853EF">
        <w:rPr>
          <w:sz w:val="24"/>
          <w:szCs w:val="24"/>
        </w:rPr>
        <w:t>o Acordo de Patrocínio</w:t>
      </w:r>
      <w:r w:rsidRPr="000853EF">
        <w:rPr>
          <w:sz w:val="24"/>
          <w:szCs w:val="24"/>
        </w:rPr>
        <w:t>.</w:t>
      </w:r>
    </w:p>
    <w:p w:rsidR="00A8376E" w:rsidRPr="000853EF" w:rsidRDefault="00B51F45" w:rsidP="00A8376E">
      <w:pPr>
        <w:pStyle w:val="PargrafodaLista"/>
        <w:widowControl w:val="0"/>
        <w:numPr>
          <w:ilvl w:val="2"/>
          <w:numId w:val="18"/>
        </w:numPr>
        <w:tabs>
          <w:tab w:val="left" w:pos="851"/>
        </w:tabs>
        <w:autoSpaceDE w:val="0"/>
        <w:autoSpaceDN w:val="0"/>
        <w:spacing w:after="0" w:line="240" w:lineRule="auto"/>
        <w:ind w:right="-1"/>
        <w:jc w:val="both"/>
        <w:rPr>
          <w:rFonts w:cs="Arial"/>
          <w:sz w:val="24"/>
          <w:szCs w:val="24"/>
        </w:rPr>
      </w:pPr>
      <w:r w:rsidRPr="000853EF">
        <w:rPr>
          <w:sz w:val="24"/>
          <w:szCs w:val="24"/>
        </w:rPr>
        <w:t xml:space="preserve">Ressarcir todas as multas, indenizações ou despesas impostas ao Estado por autoridade competente, em decorrência do descumprimento do </w:t>
      </w:r>
      <w:r w:rsidR="0067633C" w:rsidRPr="000853EF">
        <w:rPr>
          <w:sz w:val="24"/>
          <w:szCs w:val="24"/>
        </w:rPr>
        <w:t>Acordo de Patrocínio</w:t>
      </w:r>
      <w:r w:rsidRPr="000853EF">
        <w:rPr>
          <w:sz w:val="24"/>
          <w:szCs w:val="24"/>
        </w:rPr>
        <w:t xml:space="preserve">, de Lei ou regulamento aplicável à espécie, por parte da </w:t>
      </w:r>
      <w:r w:rsidR="00360646" w:rsidRPr="000853EF">
        <w:rPr>
          <w:sz w:val="24"/>
          <w:szCs w:val="24"/>
        </w:rPr>
        <w:t>Patrocinadora</w:t>
      </w:r>
      <w:r w:rsidRPr="000853EF">
        <w:rPr>
          <w:sz w:val="24"/>
          <w:szCs w:val="24"/>
        </w:rPr>
        <w:t>.</w:t>
      </w:r>
    </w:p>
    <w:p w:rsidR="00A8376E" w:rsidRPr="000853EF" w:rsidRDefault="00940159" w:rsidP="00A8376E">
      <w:pPr>
        <w:pStyle w:val="PargrafodaLista"/>
        <w:widowControl w:val="0"/>
        <w:numPr>
          <w:ilvl w:val="2"/>
          <w:numId w:val="18"/>
        </w:numPr>
        <w:tabs>
          <w:tab w:val="left" w:pos="851"/>
        </w:tabs>
        <w:autoSpaceDE w:val="0"/>
        <w:autoSpaceDN w:val="0"/>
        <w:spacing w:after="0" w:line="240" w:lineRule="auto"/>
        <w:ind w:right="-1"/>
        <w:jc w:val="both"/>
        <w:rPr>
          <w:rFonts w:cs="Arial"/>
          <w:sz w:val="24"/>
          <w:szCs w:val="24"/>
        </w:rPr>
      </w:pPr>
      <w:r w:rsidRPr="000853EF">
        <w:rPr>
          <w:rFonts w:cs="Arial"/>
          <w:sz w:val="24"/>
          <w:szCs w:val="24"/>
        </w:rPr>
        <w:t xml:space="preserve">Manter durante a execução do </w:t>
      </w:r>
      <w:r w:rsidR="00360646" w:rsidRPr="000853EF">
        <w:rPr>
          <w:rFonts w:cs="Arial"/>
          <w:sz w:val="24"/>
          <w:szCs w:val="24"/>
        </w:rPr>
        <w:t>Acordo de Patrocínio</w:t>
      </w:r>
      <w:r w:rsidR="00A8376E" w:rsidRPr="000853EF">
        <w:rPr>
          <w:rFonts w:cs="Arial"/>
          <w:sz w:val="24"/>
          <w:szCs w:val="24"/>
        </w:rPr>
        <w:t xml:space="preserve"> </w:t>
      </w:r>
      <w:r w:rsidRPr="000853EF">
        <w:rPr>
          <w:rFonts w:cs="Arial"/>
          <w:sz w:val="24"/>
          <w:szCs w:val="24"/>
        </w:rPr>
        <w:t>a regularidade documental apresentadas n</w:t>
      </w:r>
      <w:r w:rsidR="00A8376E" w:rsidRPr="000853EF">
        <w:rPr>
          <w:rFonts w:cs="Arial"/>
          <w:sz w:val="24"/>
          <w:szCs w:val="24"/>
        </w:rPr>
        <w:t xml:space="preserve">a </w:t>
      </w:r>
      <w:r w:rsidR="00360646" w:rsidRPr="000853EF">
        <w:rPr>
          <w:rFonts w:cs="Arial"/>
          <w:sz w:val="24"/>
          <w:szCs w:val="24"/>
        </w:rPr>
        <w:t>fase de habilitação e da Proposta</w:t>
      </w:r>
      <w:r w:rsidR="00A8376E" w:rsidRPr="000853EF">
        <w:rPr>
          <w:rFonts w:cs="Arial"/>
          <w:sz w:val="24"/>
          <w:szCs w:val="24"/>
        </w:rPr>
        <w:t>.</w:t>
      </w:r>
    </w:p>
    <w:p w:rsidR="00A8376E" w:rsidRPr="000853EF" w:rsidRDefault="00940159" w:rsidP="00A8376E">
      <w:pPr>
        <w:pStyle w:val="PargrafodaLista"/>
        <w:widowControl w:val="0"/>
        <w:numPr>
          <w:ilvl w:val="2"/>
          <w:numId w:val="18"/>
        </w:numPr>
        <w:tabs>
          <w:tab w:val="left" w:pos="851"/>
        </w:tabs>
        <w:autoSpaceDE w:val="0"/>
        <w:autoSpaceDN w:val="0"/>
        <w:spacing w:after="0" w:line="240" w:lineRule="auto"/>
        <w:ind w:right="-1"/>
        <w:jc w:val="both"/>
        <w:rPr>
          <w:rFonts w:cs="Arial"/>
          <w:sz w:val="24"/>
          <w:szCs w:val="24"/>
        </w:rPr>
      </w:pPr>
      <w:r w:rsidRPr="000853EF">
        <w:rPr>
          <w:rFonts w:cs="Arial"/>
          <w:sz w:val="24"/>
          <w:szCs w:val="24"/>
        </w:rPr>
        <w:t>Prover todos os meios necessários a garantir a plena operacionalidade d</w:t>
      </w:r>
      <w:r w:rsidR="00A8376E" w:rsidRPr="000853EF">
        <w:rPr>
          <w:rFonts w:cs="Arial"/>
          <w:sz w:val="24"/>
          <w:szCs w:val="24"/>
        </w:rPr>
        <w:t>a proposta</w:t>
      </w:r>
      <w:r w:rsidRPr="000853EF">
        <w:rPr>
          <w:rFonts w:cs="Arial"/>
          <w:sz w:val="24"/>
          <w:szCs w:val="24"/>
        </w:rPr>
        <w:t>, inclusive considerados os casos de greve ou paralisarão de qualquer natureza</w:t>
      </w:r>
      <w:r w:rsidR="00A8376E" w:rsidRPr="000853EF">
        <w:rPr>
          <w:rFonts w:cs="Arial"/>
          <w:sz w:val="24"/>
          <w:szCs w:val="24"/>
        </w:rPr>
        <w:t>.</w:t>
      </w:r>
    </w:p>
    <w:p w:rsidR="00A8376E" w:rsidRPr="000853EF" w:rsidRDefault="00940159" w:rsidP="00A8376E">
      <w:pPr>
        <w:pStyle w:val="PargrafodaLista"/>
        <w:widowControl w:val="0"/>
        <w:numPr>
          <w:ilvl w:val="2"/>
          <w:numId w:val="18"/>
        </w:numPr>
        <w:tabs>
          <w:tab w:val="left" w:pos="851"/>
        </w:tabs>
        <w:autoSpaceDE w:val="0"/>
        <w:autoSpaceDN w:val="0"/>
        <w:spacing w:after="0" w:line="240" w:lineRule="auto"/>
        <w:ind w:right="-1"/>
        <w:jc w:val="both"/>
        <w:rPr>
          <w:rFonts w:cs="Arial"/>
          <w:sz w:val="24"/>
          <w:szCs w:val="24"/>
        </w:rPr>
      </w:pPr>
      <w:r w:rsidRPr="000853EF">
        <w:rPr>
          <w:rFonts w:cs="Arial"/>
          <w:sz w:val="24"/>
          <w:szCs w:val="24"/>
        </w:rPr>
        <w:t>A falta dos materiais ou produtos não poderá ser alegada como motivo de força maior para o atraso, má execução ou inexecução na entrega d</w:t>
      </w:r>
      <w:r w:rsidR="00360646" w:rsidRPr="000853EF">
        <w:rPr>
          <w:rFonts w:cs="Arial"/>
          <w:sz w:val="24"/>
          <w:szCs w:val="24"/>
        </w:rPr>
        <w:t>a</w:t>
      </w:r>
      <w:r w:rsidRPr="000853EF">
        <w:rPr>
          <w:rFonts w:cs="Arial"/>
          <w:sz w:val="24"/>
          <w:szCs w:val="24"/>
        </w:rPr>
        <w:t xml:space="preserve"> </w:t>
      </w:r>
      <w:r w:rsidR="00360646" w:rsidRPr="000853EF">
        <w:rPr>
          <w:rFonts w:cs="Arial"/>
          <w:sz w:val="24"/>
          <w:szCs w:val="24"/>
        </w:rPr>
        <w:t xml:space="preserve">execução do patrocínio, </w:t>
      </w:r>
      <w:r w:rsidRPr="000853EF">
        <w:rPr>
          <w:rFonts w:cs="Arial"/>
          <w:sz w:val="24"/>
          <w:szCs w:val="24"/>
        </w:rPr>
        <w:t>e não a eximirá das penalidades a que está sujeita pelo não cumprimento dos prazos e demais condições estabelecidas</w:t>
      </w:r>
      <w:r w:rsidR="00A8376E" w:rsidRPr="000853EF">
        <w:rPr>
          <w:rFonts w:cs="Arial"/>
          <w:sz w:val="24"/>
          <w:szCs w:val="24"/>
        </w:rPr>
        <w:t>.</w:t>
      </w:r>
    </w:p>
    <w:p w:rsidR="00A8376E" w:rsidRPr="000853EF" w:rsidRDefault="00940159" w:rsidP="00A8376E">
      <w:pPr>
        <w:pStyle w:val="PargrafodaLista"/>
        <w:widowControl w:val="0"/>
        <w:numPr>
          <w:ilvl w:val="2"/>
          <w:numId w:val="18"/>
        </w:numPr>
        <w:tabs>
          <w:tab w:val="left" w:pos="851"/>
        </w:tabs>
        <w:autoSpaceDE w:val="0"/>
        <w:autoSpaceDN w:val="0"/>
        <w:spacing w:after="0" w:line="240" w:lineRule="auto"/>
        <w:ind w:right="-1"/>
        <w:jc w:val="both"/>
        <w:rPr>
          <w:rFonts w:cs="Arial"/>
          <w:sz w:val="24"/>
          <w:szCs w:val="24"/>
        </w:rPr>
      </w:pPr>
      <w:r w:rsidRPr="000853EF">
        <w:rPr>
          <w:rFonts w:cs="Arial"/>
          <w:sz w:val="24"/>
          <w:szCs w:val="24"/>
        </w:rPr>
        <w:t xml:space="preserve">Dispor-se a toda e qualquer fiscalização da </w:t>
      </w:r>
      <w:r w:rsidR="00360646" w:rsidRPr="000853EF">
        <w:rPr>
          <w:rFonts w:cs="Arial"/>
          <w:sz w:val="24"/>
          <w:szCs w:val="24"/>
        </w:rPr>
        <w:t>Patrocinada</w:t>
      </w:r>
      <w:r w:rsidRPr="000853EF">
        <w:rPr>
          <w:rFonts w:cs="Arial"/>
          <w:sz w:val="24"/>
          <w:szCs w:val="24"/>
        </w:rPr>
        <w:t xml:space="preserve">, no tocante a </w:t>
      </w:r>
      <w:r w:rsidR="00A8376E" w:rsidRPr="000853EF">
        <w:rPr>
          <w:rFonts w:cs="Arial"/>
          <w:sz w:val="24"/>
          <w:szCs w:val="24"/>
        </w:rPr>
        <w:t>execução do objeto</w:t>
      </w:r>
      <w:r w:rsidRPr="000853EF">
        <w:rPr>
          <w:rFonts w:cs="Arial"/>
          <w:sz w:val="24"/>
          <w:szCs w:val="24"/>
        </w:rPr>
        <w:t>, assim como ao cumprimento das obrigações previstas no contrato;</w:t>
      </w:r>
    </w:p>
    <w:p w:rsidR="00A8376E" w:rsidRPr="000853EF" w:rsidRDefault="00940159" w:rsidP="00A8376E">
      <w:pPr>
        <w:pStyle w:val="PargrafodaLista"/>
        <w:widowControl w:val="0"/>
        <w:numPr>
          <w:ilvl w:val="2"/>
          <w:numId w:val="18"/>
        </w:numPr>
        <w:tabs>
          <w:tab w:val="left" w:pos="851"/>
        </w:tabs>
        <w:autoSpaceDE w:val="0"/>
        <w:autoSpaceDN w:val="0"/>
        <w:spacing w:after="0" w:line="240" w:lineRule="auto"/>
        <w:ind w:right="-1"/>
        <w:jc w:val="both"/>
        <w:rPr>
          <w:rFonts w:cs="Arial"/>
          <w:sz w:val="24"/>
          <w:szCs w:val="24"/>
        </w:rPr>
      </w:pPr>
      <w:r w:rsidRPr="000853EF">
        <w:rPr>
          <w:rFonts w:cs="Arial"/>
          <w:sz w:val="24"/>
          <w:szCs w:val="24"/>
        </w:rPr>
        <w:t>Realizar toda a montagem e desmontagem dentro dos prazos estabelecidos neste</w:t>
      </w:r>
      <w:r w:rsidR="00A8376E" w:rsidRPr="000853EF">
        <w:rPr>
          <w:rFonts w:cs="Arial"/>
          <w:sz w:val="24"/>
          <w:szCs w:val="24"/>
        </w:rPr>
        <w:t xml:space="preserve"> </w:t>
      </w:r>
      <w:r w:rsidR="00360646" w:rsidRPr="000853EF">
        <w:rPr>
          <w:rFonts w:cs="Arial"/>
          <w:sz w:val="24"/>
          <w:szCs w:val="24"/>
        </w:rPr>
        <w:t>E</w:t>
      </w:r>
      <w:r w:rsidR="00A8376E" w:rsidRPr="000853EF">
        <w:rPr>
          <w:rFonts w:cs="Arial"/>
          <w:sz w:val="24"/>
          <w:szCs w:val="24"/>
        </w:rPr>
        <w:t>dital</w:t>
      </w:r>
      <w:r w:rsidRPr="000853EF">
        <w:rPr>
          <w:rFonts w:cs="Arial"/>
          <w:sz w:val="24"/>
          <w:szCs w:val="24"/>
        </w:rPr>
        <w:t>;</w:t>
      </w:r>
    </w:p>
    <w:p w:rsidR="00940159" w:rsidRPr="000853EF" w:rsidRDefault="00A8376E" w:rsidP="00A8376E">
      <w:pPr>
        <w:pStyle w:val="PargrafodaLista"/>
        <w:widowControl w:val="0"/>
        <w:numPr>
          <w:ilvl w:val="2"/>
          <w:numId w:val="18"/>
        </w:numPr>
        <w:tabs>
          <w:tab w:val="left" w:pos="851"/>
        </w:tabs>
        <w:autoSpaceDE w:val="0"/>
        <w:autoSpaceDN w:val="0"/>
        <w:spacing w:after="0" w:line="240" w:lineRule="auto"/>
        <w:ind w:right="-1"/>
        <w:jc w:val="both"/>
        <w:rPr>
          <w:rFonts w:cs="Arial"/>
          <w:sz w:val="24"/>
          <w:szCs w:val="24"/>
        </w:rPr>
      </w:pPr>
      <w:r w:rsidRPr="000853EF">
        <w:rPr>
          <w:rFonts w:cs="Arial"/>
          <w:sz w:val="24"/>
          <w:szCs w:val="24"/>
        </w:rPr>
        <w:t>Manter durante todo o período de execução da proposta</w:t>
      </w:r>
      <w:r w:rsidR="00940159" w:rsidRPr="000853EF">
        <w:rPr>
          <w:rFonts w:cs="Arial"/>
          <w:sz w:val="24"/>
          <w:szCs w:val="24"/>
        </w:rPr>
        <w:t>, profissionais como técnico eletricista</w:t>
      </w:r>
      <w:r w:rsidRPr="000853EF">
        <w:rPr>
          <w:rFonts w:cs="Arial"/>
          <w:sz w:val="24"/>
          <w:szCs w:val="24"/>
        </w:rPr>
        <w:t xml:space="preserve"> e de som</w:t>
      </w:r>
      <w:r w:rsidR="00940159" w:rsidRPr="000853EF">
        <w:rPr>
          <w:rFonts w:cs="Arial"/>
          <w:sz w:val="24"/>
          <w:szCs w:val="24"/>
        </w:rPr>
        <w:t xml:space="preserve">, </w:t>
      </w:r>
      <w:r w:rsidRPr="000853EF">
        <w:rPr>
          <w:rFonts w:cs="Arial"/>
          <w:sz w:val="24"/>
          <w:szCs w:val="24"/>
        </w:rPr>
        <w:t xml:space="preserve">entre outros, </w:t>
      </w:r>
      <w:r w:rsidR="00940159" w:rsidRPr="000853EF">
        <w:rPr>
          <w:rFonts w:cs="Arial"/>
          <w:sz w:val="24"/>
          <w:szCs w:val="24"/>
        </w:rPr>
        <w:t>a fim de atuarem na correção de eventuais problemas</w:t>
      </w:r>
      <w:r w:rsidRPr="000853EF">
        <w:rPr>
          <w:rFonts w:cs="Arial"/>
          <w:sz w:val="24"/>
          <w:szCs w:val="24"/>
        </w:rPr>
        <w:t>.</w:t>
      </w:r>
    </w:p>
    <w:p w:rsidR="00940159" w:rsidRPr="000853EF" w:rsidRDefault="00940159" w:rsidP="00EA548C">
      <w:pPr>
        <w:tabs>
          <w:tab w:val="left" w:pos="851"/>
        </w:tabs>
        <w:spacing w:after="0" w:line="240" w:lineRule="auto"/>
        <w:ind w:right="-1"/>
        <w:jc w:val="both"/>
        <w:rPr>
          <w:rFonts w:cs="Arial"/>
          <w:sz w:val="24"/>
          <w:szCs w:val="24"/>
        </w:rPr>
      </w:pPr>
    </w:p>
    <w:p w:rsidR="00940159" w:rsidRPr="000853EF" w:rsidRDefault="00940159" w:rsidP="00A8376E">
      <w:pPr>
        <w:pStyle w:val="PargrafodaLista"/>
        <w:widowControl w:val="0"/>
        <w:numPr>
          <w:ilvl w:val="1"/>
          <w:numId w:val="18"/>
        </w:numPr>
        <w:tabs>
          <w:tab w:val="left" w:pos="851"/>
        </w:tabs>
        <w:autoSpaceDE w:val="0"/>
        <w:autoSpaceDN w:val="0"/>
        <w:spacing w:after="0" w:line="240" w:lineRule="auto"/>
        <w:ind w:right="-1"/>
        <w:jc w:val="both"/>
        <w:rPr>
          <w:rFonts w:cs="Arial"/>
          <w:b/>
          <w:sz w:val="24"/>
          <w:szCs w:val="24"/>
        </w:rPr>
      </w:pPr>
      <w:r w:rsidRPr="000853EF">
        <w:rPr>
          <w:rFonts w:cs="Arial"/>
          <w:b/>
          <w:sz w:val="24"/>
          <w:szCs w:val="24"/>
        </w:rPr>
        <w:t>DAS SANÇÕES E MULTAS</w:t>
      </w:r>
    </w:p>
    <w:p w:rsidR="00940159" w:rsidRPr="000853EF" w:rsidRDefault="00A8376E" w:rsidP="00EA548C">
      <w:pPr>
        <w:tabs>
          <w:tab w:val="left" w:pos="851"/>
        </w:tabs>
        <w:spacing w:after="0" w:line="240" w:lineRule="auto"/>
        <w:ind w:right="-1"/>
        <w:jc w:val="both"/>
        <w:rPr>
          <w:rFonts w:cs="Arial"/>
          <w:sz w:val="24"/>
          <w:szCs w:val="24"/>
        </w:rPr>
      </w:pPr>
      <w:r w:rsidRPr="000853EF">
        <w:rPr>
          <w:rFonts w:cs="Arial"/>
          <w:b/>
          <w:sz w:val="24"/>
          <w:szCs w:val="24"/>
        </w:rPr>
        <w:t>9</w:t>
      </w:r>
      <w:r w:rsidR="00940159" w:rsidRPr="000853EF">
        <w:rPr>
          <w:rFonts w:cs="Arial"/>
          <w:b/>
          <w:sz w:val="24"/>
          <w:szCs w:val="24"/>
        </w:rPr>
        <w:t>.4.1.</w:t>
      </w:r>
      <w:r w:rsidR="00940159" w:rsidRPr="000853EF">
        <w:rPr>
          <w:rFonts w:cs="Arial"/>
          <w:sz w:val="24"/>
          <w:szCs w:val="24"/>
        </w:rPr>
        <w:t xml:space="preserve"> Das Sanções:</w:t>
      </w:r>
    </w:p>
    <w:p w:rsidR="00940159" w:rsidRPr="000853EF" w:rsidRDefault="00A8376E" w:rsidP="00360646">
      <w:pPr>
        <w:tabs>
          <w:tab w:val="left" w:pos="851"/>
        </w:tabs>
        <w:spacing w:after="0" w:line="240" w:lineRule="auto"/>
        <w:ind w:left="567" w:right="-1"/>
        <w:jc w:val="both"/>
        <w:rPr>
          <w:rFonts w:cs="Arial"/>
          <w:sz w:val="24"/>
          <w:szCs w:val="24"/>
        </w:rPr>
      </w:pPr>
      <w:r w:rsidRPr="000853EF">
        <w:rPr>
          <w:rFonts w:cs="Arial"/>
          <w:b/>
          <w:sz w:val="24"/>
          <w:szCs w:val="24"/>
        </w:rPr>
        <w:t>9</w:t>
      </w:r>
      <w:r w:rsidR="00940159" w:rsidRPr="000853EF">
        <w:rPr>
          <w:rFonts w:cs="Arial"/>
          <w:b/>
          <w:sz w:val="24"/>
          <w:szCs w:val="24"/>
        </w:rPr>
        <w:t>.4.1.1.</w:t>
      </w:r>
      <w:r w:rsidR="00940159" w:rsidRPr="000853EF">
        <w:rPr>
          <w:rFonts w:cs="Arial"/>
          <w:sz w:val="24"/>
          <w:szCs w:val="24"/>
        </w:rPr>
        <w:t xml:space="preserve"> </w:t>
      </w:r>
      <w:r w:rsidR="00360646" w:rsidRPr="000853EF">
        <w:rPr>
          <w:rFonts w:cs="Arial"/>
          <w:sz w:val="24"/>
          <w:szCs w:val="24"/>
        </w:rPr>
        <w:t xml:space="preserve">Além daquelas previstas ao longo do Edital, ficam estabelecidas </w:t>
      </w:r>
      <w:r w:rsidR="00940159" w:rsidRPr="000853EF">
        <w:rPr>
          <w:rFonts w:cs="Arial"/>
          <w:sz w:val="24"/>
          <w:szCs w:val="24"/>
        </w:rPr>
        <w:t>as seguintes sanções:</w:t>
      </w:r>
    </w:p>
    <w:p w:rsidR="00940159" w:rsidRPr="000853EF" w:rsidRDefault="00A8376E" w:rsidP="00EA548C">
      <w:pPr>
        <w:tabs>
          <w:tab w:val="left" w:pos="851"/>
        </w:tabs>
        <w:spacing w:after="0" w:line="240" w:lineRule="auto"/>
        <w:ind w:left="1276" w:right="-1"/>
        <w:jc w:val="both"/>
        <w:rPr>
          <w:rFonts w:cs="Arial"/>
          <w:sz w:val="24"/>
          <w:szCs w:val="24"/>
        </w:rPr>
      </w:pPr>
      <w:r w:rsidRPr="000853EF">
        <w:rPr>
          <w:rFonts w:cs="Arial"/>
          <w:b/>
          <w:sz w:val="24"/>
          <w:szCs w:val="24"/>
        </w:rPr>
        <w:t>9</w:t>
      </w:r>
      <w:r w:rsidR="00940159" w:rsidRPr="000853EF">
        <w:rPr>
          <w:rFonts w:cs="Arial"/>
          <w:b/>
          <w:sz w:val="24"/>
          <w:szCs w:val="24"/>
        </w:rPr>
        <w:t>.4.1.3.1.</w:t>
      </w:r>
      <w:r w:rsidR="00940159" w:rsidRPr="000853EF">
        <w:rPr>
          <w:rFonts w:cs="Arial"/>
          <w:sz w:val="24"/>
          <w:szCs w:val="24"/>
        </w:rPr>
        <w:t xml:space="preserve"> Advertência;</w:t>
      </w:r>
    </w:p>
    <w:p w:rsidR="00940159" w:rsidRPr="000853EF" w:rsidRDefault="00A8376E" w:rsidP="00EA548C">
      <w:pPr>
        <w:tabs>
          <w:tab w:val="left" w:pos="851"/>
        </w:tabs>
        <w:spacing w:after="0" w:line="240" w:lineRule="auto"/>
        <w:ind w:left="1276" w:right="-1"/>
        <w:jc w:val="both"/>
        <w:rPr>
          <w:rFonts w:cs="Arial"/>
          <w:sz w:val="24"/>
          <w:szCs w:val="24"/>
        </w:rPr>
      </w:pPr>
      <w:r w:rsidRPr="000853EF">
        <w:rPr>
          <w:rFonts w:cs="Arial"/>
          <w:b/>
          <w:sz w:val="24"/>
          <w:szCs w:val="24"/>
        </w:rPr>
        <w:t>9</w:t>
      </w:r>
      <w:r w:rsidR="00940159" w:rsidRPr="000853EF">
        <w:rPr>
          <w:rFonts w:cs="Arial"/>
          <w:b/>
          <w:sz w:val="24"/>
          <w:szCs w:val="24"/>
        </w:rPr>
        <w:t>.4.1.3.2.</w:t>
      </w:r>
      <w:r w:rsidR="00940159" w:rsidRPr="000853EF">
        <w:rPr>
          <w:rFonts w:cs="Arial"/>
          <w:sz w:val="24"/>
          <w:szCs w:val="24"/>
        </w:rPr>
        <w:t xml:space="preserve"> Suspensão temporária de participação em licitação e impedimento de contratar com a Secretaria de Estado de Cultura, Esporte e Lazer – SECEL, por prazo não superior a dois anos;</w:t>
      </w:r>
    </w:p>
    <w:p w:rsidR="00940159" w:rsidRPr="000853EF" w:rsidRDefault="00A8376E" w:rsidP="00360646">
      <w:pPr>
        <w:tabs>
          <w:tab w:val="left" w:pos="851"/>
        </w:tabs>
        <w:spacing w:after="0" w:line="240" w:lineRule="auto"/>
        <w:ind w:left="1276" w:right="-1"/>
        <w:jc w:val="both"/>
        <w:rPr>
          <w:rFonts w:cs="Arial"/>
          <w:sz w:val="24"/>
          <w:szCs w:val="24"/>
        </w:rPr>
      </w:pPr>
      <w:r w:rsidRPr="000853EF">
        <w:rPr>
          <w:rFonts w:cs="Arial"/>
          <w:b/>
          <w:sz w:val="24"/>
          <w:szCs w:val="24"/>
        </w:rPr>
        <w:t>9</w:t>
      </w:r>
      <w:r w:rsidR="00940159" w:rsidRPr="000853EF">
        <w:rPr>
          <w:rFonts w:cs="Arial"/>
          <w:b/>
          <w:sz w:val="24"/>
          <w:szCs w:val="24"/>
        </w:rPr>
        <w:t>.4.1.3.3.</w:t>
      </w:r>
      <w:r w:rsidR="00940159" w:rsidRPr="000853EF">
        <w:rPr>
          <w:rFonts w:cs="Arial"/>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w:t>
      </w:r>
      <w:r w:rsidR="00360646" w:rsidRPr="000853EF">
        <w:rPr>
          <w:rFonts w:cs="Arial"/>
          <w:sz w:val="24"/>
          <w:szCs w:val="24"/>
        </w:rPr>
        <w:t>ada com base no inciso anterior</w:t>
      </w:r>
      <w:r w:rsidR="0074520C" w:rsidRPr="000853EF">
        <w:rPr>
          <w:rFonts w:cs="Arial"/>
          <w:sz w:val="24"/>
          <w:szCs w:val="24"/>
        </w:rPr>
        <w:t>; e</w:t>
      </w:r>
    </w:p>
    <w:p w:rsidR="0074520C" w:rsidRPr="000853EF" w:rsidRDefault="0074520C" w:rsidP="00360646">
      <w:pPr>
        <w:tabs>
          <w:tab w:val="left" w:pos="851"/>
        </w:tabs>
        <w:spacing w:after="0" w:line="240" w:lineRule="auto"/>
        <w:ind w:left="1276" w:right="-1"/>
        <w:jc w:val="both"/>
        <w:rPr>
          <w:rFonts w:cs="Arial"/>
          <w:sz w:val="24"/>
          <w:szCs w:val="24"/>
        </w:rPr>
      </w:pPr>
      <w:r w:rsidRPr="000853EF">
        <w:rPr>
          <w:rFonts w:cs="Arial"/>
          <w:b/>
          <w:sz w:val="24"/>
          <w:szCs w:val="24"/>
        </w:rPr>
        <w:lastRenderedPageBreak/>
        <w:t xml:space="preserve">9.4.1.3.4 </w:t>
      </w:r>
      <w:r w:rsidR="00C16E78" w:rsidRPr="000853EF">
        <w:rPr>
          <w:rFonts w:cs="Arial"/>
          <w:sz w:val="24"/>
          <w:szCs w:val="24"/>
        </w:rPr>
        <w:t>Multas pecuniárias, nos termos definidos em itens específicos deste Edital.</w:t>
      </w:r>
    </w:p>
    <w:p w:rsidR="0074520C" w:rsidRPr="000853EF" w:rsidRDefault="0074520C" w:rsidP="0074520C">
      <w:pPr>
        <w:tabs>
          <w:tab w:val="left" w:pos="851"/>
        </w:tabs>
        <w:spacing w:after="0" w:line="240" w:lineRule="auto"/>
        <w:ind w:right="-1"/>
        <w:jc w:val="both"/>
        <w:rPr>
          <w:rFonts w:cs="Arial"/>
          <w:b/>
          <w:sz w:val="24"/>
          <w:szCs w:val="24"/>
        </w:rPr>
      </w:pPr>
    </w:p>
    <w:p w:rsidR="0074520C" w:rsidRPr="000853EF" w:rsidRDefault="0074520C" w:rsidP="0074520C">
      <w:pPr>
        <w:tabs>
          <w:tab w:val="left" w:pos="851"/>
        </w:tabs>
        <w:spacing w:after="0" w:line="240" w:lineRule="auto"/>
        <w:ind w:right="-1"/>
        <w:jc w:val="both"/>
        <w:rPr>
          <w:rFonts w:cs="Arial"/>
          <w:sz w:val="24"/>
          <w:szCs w:val="24"/>
        </w:rPr>
      </w:pPr>
      <w:r w:rsidRPr="000853EF">
        <w:rPr>
          <w:rFonts w:cs="Arial"/>
          <w:b/>
          <w:sz w:val="24"/>
          <w:szCs w:val="24"/>
        </w:rPr>
        <w:t xml:space="preserve">9.4.2. </w:t>
      </w:r>
      <w:r w:rsidRPr="000853EF">
        <w:rPr>
          <w:rFonts w:cs="Arial"/>
          <w:sz w:val="24"/>
          <w:szCs w:val="24"/>
        </w:rPr>
        <w:t xml:space="preserve">Aplica-se subsidiariamente a aplicação das sanções e multas, </w:t>
      </w:r>
      <w:r w:rsidR="00C16E78" w:rsidRPr="000853EF">
        <w:rPr>
          <w:rFonts w:cs="Arial"/>
          <w:sz w:val="24"/>
          <w:szCs w:val="24"/>
        </w:rPr>
        <w:t>as normas processuais dispostas pela Lei Federal n.° 8.666/93.</w:t>
      </w:r>
    </w:p>
    <w:p w:rsidR="00940159" w:rsidRPr="000853EF" w:rsidRDefault="00940159" w:rsidP="00EA548C">
      <w:pPr>
        <w:tabs>
          <w:tab w:val="left" w:pos="851"/>
        </w:tabs>
        <w:spacing w:after="0" w:line="240" w:lineRule="auto"/>
        <w:ind w:left="567" w:right="-1"/>
        <w:jc w:val="both"/>
        <w:rPr>
          <w:rFonts w:cs="Arial"/>
          <w:sz w:val="24"/>
          <w:szCs w:val="24"/>
        </w:rPr>
      </w:pPr>
    </w:p>
    <w:p w:rsidR="00940159" w:rsidRPr="000853EF" w:rsidRDefault="00940159" w:rsidP="00EA548C">
      <w:pPr>
        <w:tabs>
          <w:tab w:val="left" w:pos="851"/>
        </w:tabs>
        <w:spacing w:after="0" w:line="240" w:lineRule="auto"/>
        <w:ind w:right="-1"/>
        <w:jc w:val="both"/>
        <w:rPr>
          <w:rFonts w:cs="Arial"/>
          <w:sz w:val="24"/>
          <w:szCs w:val="24"/>
        </w:rPr>
      </w:pPr>
    </w:p>
    <w:p w:rsidR="00940159" w:rsidRPr="000853EF" w:rsidRDefault="00A8376E" w:rsidP="00EA548C">
      <w:pPr>
        <w:tabs>
          <w:tab w:val="left" w:pos="851"/>
        </w:tabs>
        <w:spacing w:after="0" w:line="240" w:lineRule="auto"/>
        <w:ind w:right="-1"/>
        <w:jc w:val="both"/>
        <w:rPr>
          <w:rFonts w:cs="Arial"/>
          <w:sz w:val="24"/>
          <w:szCs w:val="24"/>
        </w:rPr>
      </w:pPr>
      <w:r w:rsidRPr="000853EF">
        <w:rPr>
          <w:rFonts w:cs="Arial"/>
          <w:b/>
          <w:sz w:val="24"/>
          <w:szCs w:val="24"/>
        </w:rPr>
        <w:t>9</w:t>
      </w:r>
      <w:r w:rsidR="00940159" w:rsidRPr="000853EF">
        <w:rPr>
          <w:rFonts w:cs="Arial"/>
          <w:b/>
          <w:sz w:val="24"/>
          <w:szCs w:val="24"/>
        </w:rPr>
        <w:t>.</w:t>
      </w:r>
      <w:r w:rsidR="0074520C" w:rsidRPr="000853EF">
        <w:rPr>
          <w:rFonts w:cs="Arial"/>
          <w:b/>
          <w:sz w:val="24"/>
          <w:szCs w:val="24"/>
        </w:rPr>
        <w:t>5</w:t>
      </w:r>
      <w:r w:rsidR="00940159" w:rsidRPr="000853EF">
        <w:rPr>
          <w:rFonts w:cs="Arial"/>
          <w:b/>
          <w:sz w:val="24"/>
          <w:szCs w:val="24"/>
        </w:rPr>
        <w:t>.</w:t>
      </w:r>
      <w:r w:rsidR="00940159" w:rsidRPr="000853EF">
        <w:rPr>
          <w:rFonts w:cs="Arial"/>
          <w:sz w:val="24"/>
          <w:szCs w:val="24"/>
        </w:rPr>
        <w:t xml:space="preserve"> Da Execução Contratual.</w:t>
      </w:r>
    </w:p>
    <w:p w:rsidR="00940159" w:rsidRPr="000853EF" w:rsidRDefault="00A8376E" w:rsidP="00EA548C">
      <w:pPr>
        <w:tabs>
          <w:tab w:val="left" w:pos="851"/>
        </w:tabs>
        <w:spacing w:after="0" w:line="240" w:lineRule="auto"/>
        <w:ind w:left="567" w:right="-1"/>
        <w:jc w:val="both"/>
        <w:rPr>
          <w:rFonts w:cs="Arial"/>
          <w:sz w:val="24"/>
          <w:szCs w:val="24"/>
        </w:rPr>
      </w:pPr>
      <w:r w:rsidRPr="000853EF">
        <w:rPr>
          <w:rFonts w:cs="Arial"/>
          <w:b/>
          <w:sz w:val="24"/>
          <w:szCs w:val="24"/>
        </w:rPr>
        <w:t>9</w:t>
      </w:r>
      <w:r w:rsidR="00940159" w:rsidRPr="000853EF">
        <w:rPr>
          <w:rFonts w:cs="Arial"/>
          <w:b/>
          <w:sz w:val="24"/>
          <w:szCs w:val="24"/>
        </w:rPr>
        <w:t>.</w:t>
      </w:r>
      <w:r w:rsidR="0074520C" w:rsidRPr="000853EF">
        <w:rPr>
          <w:rFonts w:cs="Arial"/>
          <w:b/>
          <w:sz w:val="24"/>
          <w:szCs w:val="24"/>
        </w:rPr>
        <w:t>4</w:t>
      </w:r>
      <w:r w:rsidR="00940159" w:rsidRPr="000853EF">
        <w:rPr>
          <w:rFonts w:cs="Arial"/>
          <w:b/>
          <w:sz w:val="24"/>
          <w:szCs w:val="24"/>
        </w:rPr>
        <w:t>.1.</w:t>
      </w:r>
      <w:r w:rsidR="00940159" w:rsidRPr="000853EF">
        <w:rPr>
          <w:rFonts w:cs="Arial"/>
          <w:sz w:val="24"/>
          <w:szCs w:val="24"/>
        </w:rPr>
        <w:t xml:space="preserve"> </w:t>
      </w:r>
      <w:r w:rsidRPr="000853EF">
        <w:rPr>
          <w:rFonts w:cs="Arial"/>
          <w:sz w:val="24"/>
          <w:szCs w:val="24"/>
        </w:rPr>
        <w:t>A proposta</w:t>
      </w:r>
      <w:r w:rsidR="00940159" w:rsidRPr="000853EF">
        <w:rPr>
          <w:rFonts w:cs="Arial"/>
          <w:sz w:val="24"/>
          <w:szCs w:val="24"/>
        </w:rPr>
        <w:t xml:space="preserve"> dever</w:t>
      </w:r>
      <w:r w:rsidRPr="000853EF">
        <w:rPr>
          <w:rFonts w:cs="Arial"/>
          <w:sz w:val="24"/>
          <w:szCs w:val="24"/>
        </w:rPr>
        <w:t>á</w:t>
      </w:r>
      <w:r w:rsidR="00940159" w:rsidRPr="000853EF">
        <w:rPr>
          <w:rFonts w:cs="Arial"/>
          <w:sz w:val="24"/>
          <w:szCs w:val="24"/>
        </w:rPr>
        <w:t xml:space="preserve"> ser realizad</w:t>
      </w:r>
      <w:r w:rsidRPr="000853EF">
        <w:rPr>
          <w:rFonts w:cs="Arial"/>
          <w:sz w:val="24"/>
          <w:szCs w:val="24"/>
        </w:rPr>
        <w:t>a</w:t>
      </w:r>
      <w:r w:rsidR="00940159" w:rsidRPr="000853EF">
        <w:rPr>
          <w:rFonts w:cs="Arial"/>
          <w:sz w:val="24"/>
          <w:szCs w:val="24"/>
        </w:rPr>
        <w:t xml:space="preserve"> dentro do prazo e nas condições estabelecidas neste </w:t>
      </w:r>
      <w:r w:rsidRPr="000853EF">
        <w:rPr>
          <w:rFonts w:cs="Arial"/>
          <w:sz w:val="24"/>
          <w:szCs w:val="24"/>
        </w:rPr>
        <w:t>edital</w:t>
      </w:r>
      <w:r w:rsidR="00940159" w:rsidRPr="000853EF">
        <w:rPr>
          <w:rFonts w:cs="Arial"/>
          <w:sz w:val="24"/>
          <w:szCs w:val="24"/>
        </w:rPr>
        <w:t>.</w:t>
      </w:r>
    </w:p>
    <w:p w:rsidR="00532F2A" w:rsidRPr="000853EF" w:rsidRDefault="00532F2A" w:rsidP="00EA548C">
      <w:pPr>
        <w:tabs>
          <w:tab w:val="left" w:pos="851"/>
        </w:tabs>
        <w:spacing w:after="0" w:line="240" w:lineRule="auto"/>
        <w:ind w:left="567" w:right="-1"/>
        <w:jc w:val="both"/>
        <w:rPr>
          <w:rFonts w:cs="Arial"/>
          <w:sz w:val="24"/>
          <w:szCs w:val="24"/>
        </w:rPr>
      </w:pPr>
    </w:p>
    <w:p w:rsidR="00532F2A" w:rsidRPr="000853EF" w:rsidRDefault="00532F2A" w:rsidP="00EA548C">
      <w:pPr>
        <w:tabs>
          <w:tab w:val="left" w:pos="851"/>
        </w:tabs>
        <w:spacing w:after="0" w:line="240" w:lineRule="auto"/>
        <w:ind w:left="567" w:right="-1"/>
        <w:jc w:val="both"/>
        <w:rPr>
          <w:rFonts w:cs="Arial"/>
          <w:sz w:val="24"/>
          <w:szCs w:val="24"/>
        </w:rPr>
      </w:pPr>
    </w:p>
    <w:p w:rsidR="00940159" w:rsidRPr="000853EF" w:rsidRDefault="00940159" w:rsidP="00A8376E">
      <w:pPr>
        <w:pStyle w:val="PargrafodaLista"/>
        <w:widowControl w:val="0"/>
        <w:numPr>
          <w:ilvl w:val="0"/>
          <w:numId w:val="18"/>
        </w:numPr>
        <w:tabs>
          <w:tab w:val="left" w:pos="851"/>
        </w:tabs>
        <w:autoSpaceDE w:val="0"/>
        <w:autoSpaceDN w:val="0"/>
        <w:spacing w:after="0" w:line="240" w:lineRule="auto"/>
        <w:ind w:left="0" w:right="-1" w:firstLine="0"/>
        <w:contextualSpacing w:val="0"/>
        <w:jc w:val="both"/>
        <w:rPr>
          <w:rFonts w:cs="Arial"/>
          <w:b/>
          <w:sz w:val="24"/>
          <w:szCs w:val="24"/>
        </w:rPr>
      </w:pPr>
      <w:r w:rsidRPr="000853EF">
        <w:rPr>
          <w:rFonts w:cs="Arial"/>
          <w:b/>
          <w:sz w:val="24"/>
          <w:szCs w:val="24"/>
        </w:rPr>
        <w:t>DISPOSIÇÕES FINAIS</w:t>
      </w:r>
    </w:p>
    <w:p w:rsidR="00940159" w:rsidRPr="000853EF" w:rsidRDefault="00940159" w:rsidP="00EA548C">
      <w:pPr>
        <w:pStyle w:val="PargrafodaLista"/>
        <w:tabs>
          <w:tab w:val="left" w:pos="851"/>
        </w:tabs>
        <w:spacing w:after="0" w:line="240" w:lineRule="auto"/>
        <w:ind w:left="0" w:right="-1"/>
        <w:rPr>
          <w:rFonts w:cs="Arial"/>
          <w:sz w:val="24"/>
          <w:szCs w:val="24"/>
        </w:rPr>
      </w:pPr>
    </w:p>
    <w:p w:rsidR="00FD2DB2" w:rsidRPr="000853EF" w:rsidRDefault="00FD2DB2" w:rsidP="00FD2DB2">
      <w:pPr>
        <w:widowControl w:val="0"/>
        <w:tabs>
          <w:tab w:val="left" w:pos="426"/>
        </w:tabs>
        <w:autoSpaceDE w:val="0"/>
        <w:autoSpaceDN w:val="0"/>
        <w:spacing w:after="0" w:line="240" w:lineRule="auto"/>
        <w:ind w:right="-1"/>
        <w:jc w:val="both"/>
        <w:rPr>
          <w:rFonts w:cs="Arial"/>
          <w:sz w:val="24"/>
          <w:szCs w:val="24"/>
        </w:rPr>
      </w:pPr>
      <w:r w:rsidRPr="000853EF">
        <w:rPr>
          <w:rFonts w:cs="Arial"/>
          <w:b/>
          <w:sz w:val="24"/>
          <w:szCs w:val="24"/>
        </w:rPr>
        <w:t>10.1</w:t>
      </w:r>
      <w:r w:rsidRPr="000853EF">
        <w:rPr>
          <w:rFonts w:cs="Arial"/>
          <w:sz w:val="24"/>
          <w:szCs w:val="24"/>
        </w:rPr>
        <w:t xml:space="preserve"> Após a seleção do proponente, a Comissão </w:t>
      </w:r>
      <w:r w:rsidR="00C16E78" w:rsidRPr="000853EF">
        <w:rPr>
          <w:rFonts w:cs="Arial"/>
          <w:sz w:val="24"/>
          <w:szCs w:val="24"/>
        </w:rPr>
        <w:t>de Seleção</w:t>
      </w:r>
      <w:r w:rsidRPr="000853EF">
        <w:rPr>
          <w:rFonts w:cs="Arial"/>
          <w:sz w:val="24"/>
          <w:szCs w:val="24"/>
        </w:rPr>
        <w:t xml:space="preserve"> encaminhará o resultado para o </w:t>
      </w:r>
      <w:r w:rsidR="00C16E78" w:rsidRPr="000853EF">
        <w:rPr>
          <w:rFonts w:cs="Arial"/>
          <w:sz w:val="24"/>
          <w:szCs w:val="24"/>
        </w:rPr>
        <w:t>Gabinete do Secretário de Estado de Cultura, Esporte e Lazer</w:t>
      </w:r>
      <w:r w:rsidRPr="000853EF">
        <w:rPr>
          <w:rFonts w:cs="Arial"/>
          <w:sz w:val="24"/>
          <w:szCs w:val="24"/>
        </w:rPr>
        <w:t xml:space="preserve"> para a devida homologação do procedimento, a qual providenciará para que ocorra a sua publicação no IOMAT, seguindo-se, então, a formalização dos ajustes correspondentes.</w:t>
      </w:r>
    </w:p>
    <w:p w:rsidR="00FD2DB2" w:rsidRPr="000853EF" w:rsidRDefault="00FD2DB2" w:rsidP="00FD2DB2">
      <w:pPr>
        <w:widowControl w:val="0"/>
        <w:tabs>
          <w:tab w:val="left" w:pos="426"/>
        </w:tabs>
        <w:autoSpaceDE w:val="0"/>
        <w:autoSpaceDN w:val="0"/>
        <w:spacing w:after="0" w:line="240" w:lineRule="auto"/>
        <w:ind w:right="-1"/>
        <w:jc w:val="both"/>
        <w:rPr>
          <w:rFonts w:cs="Arial"/>
          <w:sz w:val="24"/>
          <w:szCs w:val="24"/>
        </w:rPr>
      </w:pPr>
    </w:p>
    <w:p w:rsidR="00940159" w:rsidRPr="000853EF" w:rsidRDefault="00FD2DB2" w:rsidP="00FD2DB2">
      <w:pPr>
        <w:widowControl w:val="0"/>
        <w:tabs>
          <w:tab w:val="left" w:pos="426"/>
        </w:tabs>
        <w:autoSpaceDE w:val="0"/>
        <w:autoSpaceDN w:val="0"/>
        <w:spacing w:after="0" w:line="240" w:lineRule="auto"/>
        <w:ind w:right="-1"/>
        <w:jc w:val="both"/>
        <w:rPr>
          <w:rFonts w:cs="Arial"/>
          <w:sz w:val="24"/>
          <w:szCs w:val="24"/>
        </w:rPr>
      </w:pPr>
      <w:r w:rsidRPr="000853EF">
        <w:rPr>
          <w:rFonts w:cs="Arial"/>
          <w:b/>
          <w:sz w:val="24"/>
          <w:szCs w:val="24"/>
        </w:rPr>
        <w:t>10.2</w:t>
      </w:r>
      <w:r w:rsidRPr="000853EF">
        <w:rPr>
          <w:rFonts w:cs="Arial"/>
          <w:sz w:val="24"/>
          <w:szCs w:val="24"/>
        </w:rPr>
        <w:t xml:space="preserve"> </w:t>
      </w:r>
      <w:r w:rsidR="00940159" w:rsidRPr="000853EF">
        <w:rPr>
          <w:rFonts w:cs="Arial"/>
          <w:sz w:val="24"/>
          <w:szCs w:val="24"/>
        </w:rPr>
        <w:t xml:space="preserve">O proponente selecionado que não efetuar o </w:t>
      </w:r>
      <w:r w:rsidR="009954E5" w:rsidRPr="000853EF">
        <w:rPr>
          <w:rFonts w:cs="Arial"/>
          <w:sz w:val="24"/>
          <w:szCs w:val="24"/>
        </w:rPr>
        <w:t>pagamento</w:t>
      </w:r>
      <w:r w:rsidR="00940159" w:rsidRPr="000853EF">
        <w:rPr>
          <w:rFonts w:cs="Arial"/>
          <w:sz w:val="24"/>
          <w:szCs w:val="24"/>
        </w:rPr>
        <w:t xml:space="preserve"> </w:t>
      </w:r>
      <w:r w:rsidR="009954E5" w:rsidRPr="000853EF">
        <w:rPr>
          <w:rFonts w:cs="Arial"/>
          <w:sz w:val="24"/>
          <w:szCs w:val="24"/>
        </w:rPr>
        <w:t xml:space="preserve"> da DAR </w:t>
      </w:r>
      <w:r w:rsidR="00940159" w:rsidRPr="000853EF">
        <w:rPr>
          <w:rFonts w:cs="Arial"/>
          <w:sz w:val="24"/>
          <w:szCs w:val="24"/>
        </w:rPr>
        <w:t>no prazo, não honrando sua proposta, garantida a defesa prévia e o devido processo legal, estará sujeita, de forma concomitante, à aplicação da penalidade de suspensão do direito de licitar e contratar com o Estado de Mato Grosso, pelo prazo de 02 (dois) anos, e ao pagamento de multa de 20% (vinte por cento) do valor proposto.</w:t>
      </w:r>
    </w:p>
    <w:p w:rsidR="00FD2DB2" w:rsidRPr="000853EF" w:rsidRDefault="00FD2DB2" w:rsidP="00FD2DB2">
      <w:pPr>
        <w:pStyle w:val="PargrafodaLista"/>
        <w:widowControl w:val="0"/>
        <w:tabs>
          <w:tab w:val="left" w:pos="851"/>
        </w:tabs>
        <w:autoSpaceDE w:val="0"/>
        <w:autoSpaceDN w:val="0"/>
        <w:spacing w:after="0" w:line="240" w:lineRule="auto"/>
        <w:ind w:left="0" w:right="-1"/>
        <w:contextualSpacing w:val="0"/>
        <w:jc w:val="both"/>
        <w:rPr>
          <w:rFonts w:cs="Arial"/>
          <w:sz w:val="24"/>
          <w:szCs w:val="24"/>
        </w:rPr>
      </w:pPr>
    </w:p>
    <w:p w:rsidR="00FD2DB2" w:rsidRPr="000853EF" w:rsidRDefault="00FD2DB2" w:rsidP="00FD2DB2">
      <w:pPr>
        <w:pStyle w:val="PargrafodaLista"/>
        <w:widowControl w:val="0"/>
        <w:tabs>
          <w:tab w:val="left" w:pos="851"/>
        </w:tabs>
        <w:autoSpaceDE w:val="0"/>
        <w:autoSpaceDN w:val="0"/>
        <w:spacing w:after="0" w:line="240" w:lineRule="auto"/>
        <w:ind w:left="0" w:right="-1"/>
        <w:contextualSpacing w:val="0"/>
        <w:jc w:val="both"/>
        <w:rPr>
          <w:rFonts w:cs="Arial"/>
          <w:sz w:val="24"/>
          <w:szCs w:val="24"/>
        </w:rPr>
      </w:pPr>
      <w:r w:rsidRPr="000853EF">
        <w:rPr>
          <w:rFonts w:cs="Arial"/>
          <w:b/>
          <w:sz w:val="24"/>
          <w:szCs w:val="24"/>
        </w:rPr>
        <w:t>10.3</w:t>
      </w:r>
      <w:r w:rsidRPr="000853EF">
        <w:rPr>
          <w:rFonts w:cs="Arial"/>
          <w:sz w:val="24"/>
          <w:szCs w:val="24"/>
        </w:rPr>
        <w:t xml:space="preserve"> </w:t>
      </w:r>
      <w:r w:rsidR="00940159" w:rsidRPr="000853EF">
        <w:rPr>
          <w:rFonts w:cs="Arial"/>
          <w:sz w:val="24"/>
          <w:szCs w:val="24"/>
        </w:rPr>
        <w:t xml:space="preserve">Os interessados poderão obter informações adicionais ou maiores esclarecimentos a respeito do edital junto à Secretaria de Estado de Cultura, Esporte e Lazer - SECEL, pelo e-mail: </w:t>
      </w:r>
      <w:hyperlink r:id="rId9" w:history="1">
        <w:r w:rsidR="009954E5" w:rsidRPr="000853EF">
          <w:rPr>
            <w:rStyle w:val="Hyperlink"/>
            <w:rFonts w:cs="Arial"/>
            <w:color w:val="auto"/>
            <w:sz w:val="24"/>
            <w:szCs w:val="24"/>
          </w:rPr>
          <w:t>mtcriativo@secel.gov.br</w:t>
        </w:r>
      </w:hyperlink>
      <w:r w:rsidR="00940159" w:rsidRPr="000853EF">
        <w:rPr>
          <w:rFonts w:cs="Arial"/>
          <w:sz w:val="24"/>
          <w:szCs w:val="24"/>
        </w:rPr>
        <w:t xml:space="preserve">, com assunto: "EDITAL DE CHAMAMENTO PÚBLICO – FOOD-PARK ARENA ENCANTADA" ou telefone (65) </w:t>
      </w:r>
      <w:r w:rsidR="009954E5" w:rsidRPr="000853EF">
        <w:rPr>
          <w:rFonts w:cs="Arial"/>
          <w:sz w:val="24"/>
          <w:szCs w:val="24"/>
        </w:rPr>
        <w:t>3613</w:t>
      </w:r>
      <w:r w:rsidR="00940159" w:rsidRPr="000853EF">
        <w:rPr>
          <w:rFonts w:cs="Arial"/>
          <w:sz w:val="24"/>
          <w:szCs w:val="24"/>
        </w:rPr>
        <w:t>-</w:t>
      </w:r>
      <w:r w:rsidR="009954E5" w:rsidRPr="000853EF">
        <w:rPr>
          <w:rFonts w:cs="Arial"/>
          <w:sz w:val="24"/>
          <w:szCs w:val="24"/>
        </w:rPr>
        <w:t>0240</w:t>
      </w:r>
      <w:r w:rsidR="00940159" w:rsidRPr="000853EF">
        <w:rPr>
          <w:rFonts w:cs="Arial"/>
          <w:sz w:val="24"/>
          <w:szCs w:val="24"/>
        </w:rPr>
        <w:t xml:space="preserve">. </w:t>
      </w:r>
    </w:p>
    <w:p w:rsidR="00FD2DB2" w:rsidRPr="000853EF" w:rsidRDefault="00FD2DB2" w:rsidP="00FD2DB2">
      <w:pPr>
        <w:pStyle w:val="PargrafodaLista"/>
        <w:widowControl w:val="0"/>
        <w:tabs>
          <w:tab w:val="left" w:pos="851"/>
        </w:tabs>
        <w:autoSpaceDE w:val="0"/>
        <w:autoSpaceDN w:val="0"/>
        <w:spacing w:after="0" w:line="240" w:lineRule="auto"/>
        <w:ind w:left="0" w:right="-1"/>
        <w:contextualSpacing w:val="0"/>
        <w:jc w:val="both"/>
        <w:rPr>
          <w:rFonts w:cs="Arial"/>
          <w:sz w:val="24"/>
          <w:szCs w:val="24"/>
        </w:rPr>
      </w:pPr>
    </w:p>
    <w:p w:rsidR="00940159" w:rsidRPr="000853EF" w:rsidRDefault="00FD2DB2" w:rsidP="009954E5">
      <w:pPr>
        <w:pStyle w:val="PargrafodaLista"/>
        <w:widowControl w:val="0"/>
        <w:tabs>
          <w:tab w:val="left" w:pos="851"/>
        </w:tabs>
        <w:autoSpaceDE w:val="0"/>
        <w:autoSpaceDN w:val="0"/>
        <w:spacing w:after="0" w:line="240" w:lineRule="auto"/>
        <w:ind w:left="0" w:right="-1"/>
        <w:contextualSpacing w:val="0"/>
        <w:jc w:val="both"/>
        <w:rPr>
          <w:rFonts w:cs="Arial"/>
          <w:sz w:val="24"/>
          <w:szCs w:val="24"/>
        </w:rPr>
      </w:pPr>
      <w:r w:rsidRPr="000853EF">
        <w:rPr>
          <w:rFonts w:cs="Arial"/>
          <w:b/>
          <w:sz w:val="24"/>
          <w:szCs w:val="24"/>
        </w:rPr>
        <w:t>10.4</w:t>
      </w:r>
      <w:r w:rsidRPr="000853EF">
        <w:rPr>
          <w:rFonts w:cs="Arial"/>
          <w:sz w:val="24"/>
          <w:szCs w:val="24"/>
        </w:rPr>
        <w:t xml:space="preserve"> </w:t>
      </w:r>
      <w:r w:rsidR="00940159" w:rsidRPr="000853EF">
        <w:rPr>
          <w:rFonts w:cs="Arial"/>
          <w:sz w:val="24"/>
          <w:szCs w:val="24"/>
        </w:rPr>
        <w:t xml:space="preserve">É vedado caucionar ou utilizar o contrato decorrente do presente instrumento para qualquer operação financeira, sem prévia e expressa autorização da Administração; Ao assinar o </w:t>
      </w:r>
      <w:r w:rsidR="00C16E78" w:rsidRPr="000853EF">
        <w:rPr>
          <w:rFonts w:cs="Arial"/>
          <w:sz w:val="24"/>
          <w:szCs w:val="24"/>
        </w:rPr>
        <w:t>Acordo de Patrocínio</w:t>
      </w:r>
      <w:r w:rsidR="00940159" w:rsidRPr="000853EF">
        <w:rPr>
          <w:rFonts w:cs="Arial"/>
          <w:sz w:val="24"/>
          <w:szCs w:val="24"/>
        </w:rPr>
        <w:t xml:space="preserve"> atesta que conhece os termos estabelecidos neste Edital;</w:t>
      </w:r>
    </w:p>
    <w:p w:rsidR="009954E5" w:rsidRPr="000853EF" w:rsidRDefault="009954E5" w:rsidP="009954E5">
      <w:pPr>
        <w:pStyle w:val="PargrafodaLista"/>
        <w:widowControl w:val="0"/>
        <w:tabs>
          <w:tab w:val="left" w:pos="851"/>
        </w:tabs>
        <w:autoSpaceDE w:val="0"/>
        <w:autoSpaceDN w:val="0"/>
        <w:spacing w:after="0" w:line="240" w:lineRule="auto"/>
        <w:ind w:left="0" w:right="-1"/>
        <w:contextualSpacing w:val="0"/>
        <w:jc w:val="both"/>
        <w:rPr>
          <w:rFonts w:cs="Arial"/>
          <w:sz w:val="24"/>
          <w:szCs w:val="24"/>
        </w:rPr>
      </w:pPr>
    </w:p>
    <w:p w:rsidR="00940159" w:rsidRPr="000853EF" w:rsidRDefault="00940159" w:rsidP="009954E5">
      <w:pPr>
        <w:pStyle w:val="PargrafodaLista"/>
        <w:widowControl w:val="0"/>
        <w:numPr>
          <w:ilvl w:val="1"/>
          <w:numId w:val="20"/>
        </w:numPr>
        <w:tabs>
          <w:tab w:val="left" w:pos="426"/>
        </w:tabs>
        <w:autoSpaceDE w:val="0"/>
        <w:autoSpaceDN w:val="0"/>
        <w:spacing w:after="0" w:line="240" w:lineRule="auto"/>
        <w:ind w:right="-1"/>
        <w:contextualSpacing w:val="0"/>
        <w:jc w:val="both"/>
        <w:rPr>
          <w:rFonts w:cs="Arial"/>
          <w:sz w:val="24"/>
          <w:szCs w:val="24"/>
        </w:rPr>
      </w:pPr>
      <w:r w:rsidRPr="000853EF">
        <w:rPr>
          <w:rFonts w:cs="Arial"/>
          <w:sz w:val="24"/>
          <w:szCs w:val="24"/>
        </w:rPr>
        <w:t xml:space="preserve">Todo material, equipamento e mão de obra necessários à execução das atividades, correrão por conta da </w:t>
      </w:r>
      <w:r w:rsidR="00C16E78" w:rsidRPr="000853EF">
        <w:rPr>
          <w:rFonts w:cs="Arial"/>
          <w:sz w:val="24"/>
          <w:szCs w:val="24"/>
        </w:rPr>
        <w:t>Patrocinadora</w:t>
      </w:r>
      <w:r w:rsidRPr="000853EF">
        <w:rPr>
          <w:rFonts w:cs="Arial"/>
          <w:sz w:val="24"/>
          <w:szCs w:val="24"/>
        </w:rPr>
        <w:t>;</w:t>
      </w:r>
    </w:p>
    <w:p w:rsidR="009954E5" w:rsidRPr="000853EF" w:rsidRDefault="009954E5" w:rsidP="009954E5">
      <w:pPr>
        <w:pStyle w:val="PargrafodaLista"/>
        <w:widowControl w:val="0"/>
        <w:tabs>
          <w:tab w:val="left" w:pos="851"/>
        </w:tabs>
        <w:autoSpaceDE w:val="0"/>
        <w:autoSpaceDN w:val="0"/>
        <w:spacing w:after="0" w:line="240" w:lineRule="auto"/>
        <w:ind w:left="0" w:right="-1"/>
        <w:contextualSpacing w:val="0"/>
        <w:jc w:val="both"/>
        <w:rPr>
          <w:rFonts w:cs="Arial"/>
          <w:sz w:val="24"/>
          <w:szCs w:val="24"/>
        </w:rPr>
      </w:pPr>
    </w:p>
    <w:p w:rsidR="009954E5" w:rsidRPr="000853EF" w:rsidRDefault="00070BF0" w:rsidP="009954E5">
      <w:pPr>
        <w:pStyle w:val="PargrafodaLista"/>
        <w:widowControl w:val="0"/>
        <w:numPr>
          <w:ilvl w:val="1"/>
          <w:numId w:val="20"/>
        </w:numPr>
        <w:tabs>
          <w:tab w:val="left" w:pos="851"/>
        </w:tabs>
        <w:autoSpaceDE w:val="0"/>
        <w:autoSpaceDN w:val="0"/>
        <w:spacing w:after="0" w:line="240" w:lineRule="auto"/>
        <w:ind w:right="-1"/>
        <w:contextualSpacing w:val="0"/>
        <w:jc w:val="both"/>
        <w:rPr>
          <w:rFonts w:cs="Arial"/>
          <w:sz w:val="24"/>
          <w:szCs w:val="24"/>
        </w:rPr>
      </w:pPr>
      <w:r w:rsidRPr="000853EF">
        <w:rPr>
          <w:rFonts w:cs="Arial"/>
          <w:sz w:val="24"/>
          <w:szCs w:val="24"/>
        </w:rPr>
        <w:t>Declaração de</w:t>
      </w:r>
      <w:r w:rsidR="00940159" w:rsidRPr="000853EF">
        <w:rPr>
          <w:rFonts w:cs="Arial"/>
          <w:sz w:val="24"/>
          <w:szCs w:val="24"/>
        </w:rPr>
        <w:t xml:space="preserve"> </w:t>
      </w:r>
      <w:r w:rsidRPr="000853EF">
        <w:rPr>
          <w:rFonts w:cs="Arial"/>
          <w:sz w:val="24"/>
          <w:szCs w:val="24"/>
        </w:rPr>
        <w:t>A</w:t>
      </w:r>
      <w:r w:rsidR="00940159" w:rsidRPr="000853EF">
        <w:rPr>
          <w:rFonts w:cs="Arial"/>
          <w:sz w:val="24"/>
          <w:szCs w:val="24"/>
        </w:rPr>
        <w:t xml:space="preserve">nticorrupção: Para a execução deste </w:t>
      </w:r>
      <w:r w:rsidR="00C16E78" w:rsidRPr="000853EF">
        <w:rPr>
          <w:rFonts w:cs="Arial"/>
          <w:sz w:val="24"/>
          <w:szCs w:val="24"/>
        </w:rPr>
        <w:t>Acordo de Patrocínio</w:t>
      </w:r>
      <w:r w:rsidR="00940159" w:rsidRPr="000853EF">
        <w:rPr>
          <w:rFonts w:cs="Arial"/>
          <w:sz w:val="24"/>
          <w:szCs w:val="24"/>
        </w:rPr>
        <w:t xml:space="preserv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 de qualquer espécie, seja de forma direta ou indireta quando o objeto deste contrato, ou de outra forma a ele não relacionada, o que deve ser observado, ainda, pelos prepostos e colaboradores. (Art. 1º, do Dec. 572/2016, de 13/05/2016, que acrescenta o Art. </w:t>
      </w:r>
      <w:r w:rsidR="00940159" w:rsidRPr="000853EF">
        <w:rPr>
          <w:rFonts w:cs="Arial"/>
          <w:sz w:val="24"/>
          <w:szCs w:val="24"/>
        </w:rPr>
        <w:lastRenderedPageBreak/>
        <w:t>141-A ao Decreto nº 7.217, de 14 de março de 2006).</w:t>
      </w:r>
    </w:p>
    <w:p w:rsidR="009954E5" w:rsidRPr="000853EF" w:rsidRDefault="009954E5" w:rsidP="009954E5">
      <w:pPr>
        <w:pStyle w:val="PargrafodaLista"/>
        <w:rPr>
          <w:rFonts w:cs="Arial"/>
          <w:sz w:val="24"/>
          <w:szCs w:val="24"/>
        </w:rPr>
      </w:pPr>
    </w:p>
    <w:p w:rsidR="00940159" w:rsidRPr="000853EF" w:rsidRDefault="00940159" w:rsidP="009954E5">
      <w:pPr>
        <w:pStyle w:val="PargrafodaLista"/>
        <w:widowControl w:val="0"/>
        <w:numPr>
          <w:ilvl w:val="1"/>
          <w:numId w:val="20"/>
        </w:numPr>
        <w:tabs>
          <w:tab w:val="left" w:pos="851"/>
        </w:tabs>
        <w:autoSpaceDE w:val="0"/>
        <w:autoSpaceDN w:val="0"/>
        <w:spacing w:after="0" w:line="240" w:lineRule="auto"/>
        <w:ind w:right="-1"/>
        <w:contextualSpacing w:val="0"/>
        <w:jc w:val="both"/>
        <w:rPr>
          <w:rFonts w:cs="Arial"/>
          <w:sz w:val="24"/>
          <w:szCs w:val="24"/>
        </w:rPr>
      </w:pPr>
      <w:r w:rsidRPr="000853EF">
        <w:rPr>
          <w:rFonts w:cs="Arial"/>
          <w:sz w:val="24"/>
          <w:szCs w:val="24"/>
        </w:rPr>
        <w:t xml:space="preserve">Os casos omissos serão resolvidos pela Comissão </w:t>
      </w:r>
      <w:r w:rsidR="00C16E78" w:rsidRPr="000853EF">
        <w:rPr>
          <w:rFonts w:cs="Arial"/>
          <w:sz w:val="24"/>
          <w:szCs w:val="24"/>
        </w:rPr>
        <w:t>de Seleção</w:t>
      </w:r>
      <w:r w:rsidRPr="000853EF">
        <w:rPr>
          <w:rFonts w:cs="Arial"/>
          <w:sz w:val="24"/>
          <w:szCs w:val="24"/>
        </w:rPr>
        <w:t xml:space="preserve">, que deverá interpretar as regras previstas neste Chamamento </w:t>
      </w:r>
      <w:r w:rsidR="00C16E78" w:rsidRPr="000853EF">
        <w:rPr>
          <w:rFonts w:cs="Arial"/>
          <w:sz w:val="24"/>
          <w:szCs w:val="24"/>
        </w:rPr>
        <w:t xml:space="preserve">Público </w:t>
      </w:r>
      <w:r w:rsidRPr="000853EF">
        <w:rPr>
          <w:rFonts w:cs="Arial"/>
          <w:sz w:val="24"/>
          <w:szCs w:val="24"/>
        </w:rPr>
        <w:t>e basear suas decisões segundo as normas vigentes e os princípios que regem a Administração Pública</w:t>
      </w:r>
      <w:r w:rsidR="00070BF0" w:rsidRPr="000853EF">
        <w:rPr>
          <w:rFonts w:cs="Arial"/>
          <w:sz w:val="24"/>
          <w:szCs w:val="24"/>
        </w:rPr>
        <w:t>, especialmente os da legalidade, impessoalidade, moralidade, publicidade e eficiência</w:t>
      </w:r>
      <w:r w:rsidRPr="000853EF">
        <w:rPr>
          <w:rFonts w:cs="Arial"/>
          <w:sz w:val="24"/>
          <w:szCs w:val="24"/>
        </w:rPr>
        <w:t>.</w:t>
      </w:r>
    </w:p>
    <w:p w:rsidR="009954E5" w:rsidRPr="000853EF" w:rsidRDefault="009954E5" w:rsidP="009954E5">
      <w:pPr>
        <w:widowControl w:val="0"/>
        <w:tabs>
          <w:tab w:val="left" w:pos="851"/>
        </w:tabs>
        <w:autoSpaceDE w:val="0"/>
        <w:autoSpaceDN w:val="0"/>
        <w:spacing w:after="0" w:line="240" w:lineRule="auto"/>
        <w:ind w:right="-1"/>
        <w:jc w:val="both"/>
        <w:rPr>
          <w:rFonts w:cs="Arial"/>
          <w:sz w:val="24"/>
          <w:szCs w:val="24"/>
        </w:rPr>
      </w:pPr>
    </w:p>
    <w:p w:rsidR="009954E5" w:rsidRPr="000853EF" w:rsidRDefault="009954E5" w:rsidP="009954E5">
      <w:pPr>
        <w:spacing w:after="0" w:line="240" w:lineRule="auto"/>
        <w:jc w:val="center"/>
        <w:rPr>
          <w:rFonts w:cs="Arial"/>
          <w:b/>
          <w:sz w:val="24"/>
          <w:szCs w:val="24"/>
        </w:rPr>
      </w:pPr>
      <w:r w:rsidRPr="000853EF">
        <w:rPr>
          <w:rFonts w:cs="Arial"/>
          <w:b/>
          <w:sz w:val="24"/>
          <w:szCs w:val="24"/>
        </w:rPr>
        <w:t>ALLAN KARDEC PINTO ACOSTA BENITEZ</w:t>
      </w:r>
    </w:p>
    <w:p w:rsidR="009954E5" w:rsidRPr="00C16E78" w:rsidRDefault="009954E5" w:rsidP="00070BF0">
      <w:pPr>
        <w:spacing w:after="0" w:line="240" w:lineRule="auto"/>
        <w:jc w:val="center"/>
        <w:rPr>
          <w:rFonts w:cs="Arial"/>
          <w:b/>
          <w:sz w:val="24"/>
          <w:szCs w:val="24"/>
        </w:rPr>
      </w:pPr>
      <w:r w:rsidRPr="000853EF">
        <w:rPr>
          <w:rFonts w:cs="Arial"/>
          <w:i/>
          <w:sz w:val="24"/>
          <w:szCs w:val="24"/>
        </w:rPr>
        <w:t>Secretário de Estado de Cultura, Esporte e Lazer</w:t>
      </w:r>
    </w:p>
    <w:sectPr w:rsidR="009954E5" w:rsidRPr="00C16E78" w:rsidSect="00DC0493">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C3D" w:rsidRDefault="00C32C3D" w:rsidP="007C2478">
      <w:pPr>
        <w:spacing w:after="0" w:line="240" w:lineRule="auto"/>
      </w:pPr>
      <w:r>
        <w:separator/>
      </w:r>
    </w:p>
  </w:endnote>
  <w:endnote w:type="continuationSeparator" w:id="0">
    <w:p w:rsidR="00C32C3D" w:rsidRDefault="00C32C3D" w:rsidP="007C2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581899"/>
      <w:docPartObj>
        <w:docPartGallery w:val="Page Numbers (Bottom of Page)"/>
        <w:docPartUnique/>
      </w:docPartObj>
    </w:sdtPr>
    <w:sdtEndPr/>
    <w:sdtContent>
      <w:p w:rsidR="007C2478" w:rsidRDefault="007C2478">
        <w:pPr>
          <w:pStyle w:val="Rodap"/>
          <w:jc w:val="right"/>
        </w:pPr>
        <w:r>
          <w:fldChar w:fldCharType="begin"/>
        </w:r>
        <w:r>
          <w:instrText>PAGE   \* MERGEFORMAT</w:instrText>
        </w:r>
        <w:r>
          <w:fldChar w:fldCharType="separate"/>
        </w:r>
        <w:r w:rsidR="00525382">
          <w:rPr>
            <w:noProof/>
          </w:rPr>
          <w:t>2</w:t>
        </w:r>
        <w:r>
          <w:fldChar w:fldCharType="end"/>
        </w:r>
      </w:p>
    </w:sdtContent>
  </w:sdt>
  <w:p w:rsidR="007C2478" w:rsidRDefault="007C247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C3D" w:rsidRDefault="00C32C3D" w:rsidP="007C2478">
      <w:pPr>
        <w:spacing w:after="0" w:line="240" w:lineRule="auto"/>
      </w:pPr>
      <w:r>
        <w:separator/>
      </w:r>
    </w:p>
  </w:footnote>
  <w:footnote w:type="continuationSeparator" w:id="0">
    <w:p w:rsidR="00C32C3D" w:rsidRDefault="00C32C3D" w:rsidP="007C24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740B"/>
    <w:multiLevelType w:val="multilevel"/>
    <w:tmpl w:val="3A5E8F0A"/>
    <w:lvl w:ilvl="0">
      <w:start w:val="1"/>
      <w:numFmt w:val="decimal"/>
      <w:lvlText w:val="%1."/>
      <w:lvlJc w:val="left"/>
      <w:pPr>
        <w:ind w:left="502" w:hanging="502"/>
      </w:pPr>
      <w:rPr>
        <w:rFonts w:asciiTheme="minorHAnsi" w:eastAsia="Times New Roman" w:hAnsiTheme="minorHAnsi" w:cs="Arial" w:hint="default"/>
        <w:b/>
        <w:bCs/>
        <w:spacing w:val="-3"/>
        <w:w w:val="99"/>
        <w:sz w:val="24"/>
        <w:szCs w:val="24"/>
        <w:lang w:val="pt-BR" w:eastAsia="pt-BR" w:bidi="pt-BR"/>
      </w:rPr>
    </w:lvl>
    <w:lvl w:ilvl="1">
      <w:start w:val="1"/>
      <w:numFmt w:val="decimal"/>
      <w:lvlText w:val="%1.%2."/>
      <w:lvlJc w:val="left"/>
      <w:pPr>
        <w:ind w:left="502" w:hanging="444"/>
      </w:pPr>
      <w:rPr>
        <w:rFonts w:asciiTheme="minorHAnsi" w:hAnsiTheme="minorHAnsi" w:cs="Arial" w:hint="default"/>
        <w:b/>
        <w:bCs/>
        <w:w w:val="100"/>
        <w:sz w:val="24"/>
        <w:szCs w:val="24"/>
        <w:lang w:val="pt-BR" w:eastAsia="pt-BR" w:bidi="pt-BR"/>
      </w:rPr>
    </w:lvl>
    <w:lvl w:ilvl="2">
      <w:start w:val="1"/>
      <w:numFmt w:val="decimal"/>
      <w:lvlText w:val="%1.%2.%3."/>
      <w:lvlJc w:val="left"/>
      <w:pPr>
        <w:ind w:left="502" w:hanging="675"/>
      </w:pPr>
      <w:rPr>
        <w:rFonts w:hint="default"/>
        <w:b/>
        <w:bCs/>
        <w:spacing w:val="-2"/>
        <w:w w:val="99"/>
        <w:lang w:val="pt-BR" w:eastAsia="pt-BR" w:bidi="pt-BR"/>
      </w:rPr>
    </w:lvl>
    <w:lvl w:ilvl="3">
      <w:start w:val="1"/>
      <w:numFmt w:val="lowerLetter"/>
      <w:lvlText w:val="%4)"/>
      <w:lvlJc w:val="left"/>
      <w:pPr>
        <w:ind w:left="675" w:hanging="675"/>
      </w:pPr>
      <w:rPr>
        <w:rFonts w:ascii="Times New Roman" w:eastAsia="Times New Roman" w:hAnsi="Times New Roman" w:cs="Times New Roman" w:hint="default"/>
        <w:spacing w:val="-20"/>
        <w:w w:val="99"/>
        <w:sz w:val="24"/>
        <w:szCs w:val="24"/>
        <w:lang w:val="pt-BR" w:eastAsia="pt-BR" w:bidi="pt-BR"/>
      </w:rPr>
    </w:lvl>
    <w:lvl w:ilvl="4">
      <w:numFmt w:val="bullet"/>
      <w:lvlText w:val="•"/>
      <w:lvlJc w:val="left"/>
      <w:pPr>
        <w:ind w:left="2520" w:hanging="675"/>
      </w:pPr>
      <w:rPr>
        <w:rFonts w:hint="default"/>
        <w:lang w:val="pt-BR" w:eastAsia="pt-BR" w:bidi="pt-BR"/>
      </w:rPr>
    </w:lvl>
    <w:lvl w:ilvl="5">
      <w:numFmt w:val="bullet"/>
      <w:lvlText w:val="•"/>
      <w:lvlJc w:val="left"/>
      <w:pPr>
        <w:ind w:left="3900" w:hanging="675"/>
      </w:pPr>
      <w:rPr>
        <w:rFonts w:hint="default"/>
        <w:lang w:val="pt-BR" w:eastAsia="pt-BR" w:bidi="pt-BR"/>
      </w:rPr>
    </w:lvl>
    <w:lvl w:ilvl="6">
      <w:numFmt w:val="bullet"/>
      <w:lvlText w:val="•"/>
      <w:lvlJc w:val="left"/>
      <w:pPr>
        <w:ind w:left="5280" w:hanging="675"/>
      </w:pPr>
      <w:rPr>
        <w:rFonts w:hint="default"/>
        <w:lang w:val="pt-BR" w:eastAsia="pt-BR" w:bidi="pt-BR"/>
      </w:rPr>
    </w:lvl>
    <w:lvl w:ilvl="7">
      <w:numFmt w:val="bullet"/>
      <w:lvlText w:val="•"/>
      <w:lvlJc w:val="left"/>
      <w:pPr>
        <w:ind w:left="6660" w:hanging="675"/>
      </w:pPr>
      <w:rPr>
        <w:rFonts w:hint="default"/>
        <w:lang w:val="pt-BR" w:eastAsia="pt-BR" w:bidi="pt-BR"/>
      </w:rPr>
    </w:lvl>
    <w:lvl w:ilvl="8">
      <w:numFmt w:val="bullet"/>
      <w:lvlText w:val="•"/>
      <w:lvlJc w:val="left"/>
      <w:pPr>
        <w:ind w:left="8040" w:hanging="675"/>
      </w:pPr>
      <w:rPr>
        <w:rFonts w:hint="default"/>
        <w:lang w:val="pt-BR" w:eastAsia="pt-BR" w:bidi="pt-BR"/>
      </w:rPr>
    </w:lvl>
  </w:abstractNum>
  <w:abstractNum w:abstractNumId="1">
    <w:nsid w:val="0C537860"/>
    <w:multiLevelType w:val="multilevel"/>
    <w:tmpl w:val="9EBE82AA"/>
    <w:lvl w:ilvl="0">
      <w:start w:val="9"/>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A07911"/>
    <w:multiLevelType w:val="multilevel"/>
    <w:tmpl w:val="A1D60690"/>
    <w:lvl w:ilvl="0">
      <w:start w:val="1"/>
      <w:numFmt w:val="decimal"/>
      <w:lvlText w:val="%1."/>
      <w:lvlJc w:val="left"/>
      <w:pPr>
        <w:ind w:left="502" w:hanging="502"/>
      </w:pPr>
      <w:rPr>
        <w:rFonts w:asciiTheme="minorHAnsi" w:eastAsia="Times New Roman" w:hAnsiTheme="minorHAnsi" w:cs="Arial" w:hint="default"/>
        <w:b/>
        <w:bCs/>
        <w:spacing w:val="-3"/>
        <w:w w:val="99"/>
        <w:sz w:val="24"/>
        <w:szCs w:val="24"/>
        <w:lang w:val="pt-BR" w:eastAsia="pt-BR" w:bidi="pt-BR"/>
      </w:rPr>
    </w:lvl>
    <w:lvl w:ilvl="1">
      <w:start w:val="1"/>
      <w:numFmt w:val="bullet"/>
      <w:lvlText w:val=""/>
      <w:lvlJc w:val="left"/>
      <w:pPr>
        <w:ind w:left="502" w:hanging="444"/>
      </w:pPr>
      <w:rPr>
        <w:rFonts w:ascii="Symbol" w:hAnsi="Symbol" w:hint="default"/>
        <w:b/>
        <w:bCs/>
        <w:w w:val="100"/>
        <w:sz w:val="24"/>
        <w:szCs w:val="24"/>
        <w:lang w:val="pt-BR" w:eastAsia="pt-BR" w:bidi="pt-BR"/>
      </w:rPr>
    </w:lvl>
    <w:lvl w:ilvl="2">
      <w:start w:val="1"/>
      <w:numFmt w:val="decimal"/>
      <w:lvlText w:val="%1.%2.%3."/>
      <w:lvlJc w:val="left"/>
      <w:pPr>
        <w:ind w:left="502" w:hanging="675"/>
      </w:pPr>
      <w:rPr>
        <w:rFonts w:hint="default"/>
        <w:b/>
        <w:bCs/>
        <w:spacing w:val="-2"/>
        <w:w w:val="99"/>
        <w:lang w:val="pt-BR" w:eastAsia="pt-BR" w:bidi="pt-BR"/>
      </w:rPr>
    </w:lvl>
    <w:lvl w:ilvl="3">
      <w:start w:val="1"/>
      <w:numFmt w:val="lowerLetter"/>
      <w:lvlText w:val="%4)"/>
      <w:lvlJc w:val="left"/>
      <w:pPr>
        <w:ind w:left="675" w:hanging="675"/>
      </w:pPr>
      <w:rPr>
        <w:rFonts w:ascii="Times New Roman" w:eastAsia="Times New Roman" w:hAnsi="Times New Roman" w:cs="Times New Roman" w:hint="default"/>
        <w:spacing w:val="-20"/>
        <w:w w:val="99"/>
        <w:sz w:val="24"/>
        <w:szCs w:val="24"/>
        <w:lang w:val="pt-BR" w:eastAsia="pt-BR" w:bidi="pt-BR"/>
      </w:rPr>
    </w:lvl>
    <w:lvl w:ilvl="4">
      <w:numFmt w:val="bullet"/>
      <w:lvlText w:val="•"/>
      <w:lvlJc w:val="left"/>
      <w:pPr>
        <w:ind w:left="2520" w:hanging="675"/>
      </w:pPr>
      <w:rPr>
        <w:rFonts w:hint="default"/>
        <w:lang w:val="pt-BR" w:eastAsia="pt-BR" w:bidi="pt-BR"/>
      </w:rPr>
    </w:lvl>
    <w:lvl w:ilvl="5">
      <w:numFmt w:val="bullet"/>
      <w:lvlText w:val="•"/>
      <w:lvlJc w:val="left"/>
      <w:pPr>
        <w:ind w:left="3900" w:hanging="675"/>
      </w:pPr>
      <w:rPr>
        <w:rFonts w:hint="default"/>
        <w:lang w:val="pt-BR" w:eastAsia="pt-BR" w:bidi="pt-BR"/>
      </w:rPr>
    </w:lvl>
    <w:lvl w:ilvl="6">
      <w:numFmt w:val="bullet"/>
      <w:lvlText w:val="•"/>
      <w:lvlJc w:val="left"/>
      <w:pPr>
        <w:ind w:left="5280" w:hanging="675"/>
      </w:pPr>
      <w:rPr>
        <w:rFonts w:hint="default"/>
        <w:lang w:val="pt-BR" w:eastAsia="pt-BR" w:bidi="pt-BR"/>
      </w:rPr>
    </w:lvl>
    <w:lvl w:ilvl="7">
      <w:numFmt w:val="bullet"/>
      <w:lvlText w:val="•"/>
      <w:lvlJc w:val="left"/>
      <w:pPr>
        <w:ind w:left="6660" w:hanging="675"/>
      </w:pPr>
      <w:rPr>
        <w:rFonts w:hint="default"/>
        <w:lang w:val="pt-BR" w:eastAsia="pt-BR" w:bidi="pt-BR"/>
      </w:rPr>
    </w:lvl>
    <w:lvl w:ilvl="8">
      <w:numFmt w:val="bullet"/>
      <w:lvlText w:val="•"/>
      <w:lvlJc w:val="left"/>
      <w:pPr>
        <w:ind w:left="8040" w:hanging="675"/>
      </w:pPr>
      <w:rPr>
        <w:rFonts w:hint="default"/>
        <w:lang w:val="pt-BR" w:eastAsia="pt-BR" w:bidi="pt-BR"/>
      </w:rPr>
    </w:lvl>
  </w:abstractNum>
  <w:abstractNum w:abstractNumId="3">
    <w:nsid w:val="19EF2D47"/>
    <w:multiLevelType w:val="hybridMultilevel"/>
    <w:tmpl w:val="DD6E5B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1D05919"/>
    <w:multiLevelType w:val="multilevel"/>
    <w:tmpl w:val="3A5E8F0A"/>
    <w:lvl w:ilvl="0">
      <w:start w:val="1"/>
      <w:numFmt w:val="decimal"/>
      <w:lvlText w:val="%1."/>
      <w:lvlJc w:val="left"/>
      <w:pPr>
        <w:ind w:left="502" w:hanging="502"/>
      </w:pPr>
      <w:rPr>
        <w:rFonts w:asciiTheme="minorHAnsi" w:eastAsia="Times New Roman" w:hAnsiTheme="minorHAnsi" w:cs="Arial" w:hint="default"/>
        <w:b/>
        <w:bCs/>
        <w:spacing w:val="-3"/>
        <w:w w:val="99"/>
        <w:sz w:val="24"/>
        <w:szCs w:val="24"/>
        <w:lang w:val="pt-BR" w:eastAsia="pt-BR" w:bidi="pt-BR"/>
      </w:rPr>
    </w:lvl>
    <w:lvl w:ilvl="1">
      <w:start w:val="1"/>
      <w:numFmt w:val="decimal"/>
      <w:lvlText w:val="%1.%2."/>
      <w:lvlJc w:val="left"/>
      <w:pPr>
        <w:ind w:left="502" w:hanging="444"/>
      </w:pPr>
      <w:rPr>
        <w:rFonts w:asciiTheme="minorHAnsi" w:hAnsiTheme="minorHAnsi" w:cs="Arial" w:hint="default"/>
        <w:b/>
        <w:bCs/>
        <w:w w:val="100"/>
        <w:sz w:val="24"/>
        <w:szCs w:val="24"/>
        <w:lang w:val="pt-BR" w:eastAsia="pt-BR" w:bidi="pt-BR"/>
      </w:rPr>
    </w:lvl>
    <w:lvl w:ilvl="2">
      <w:start w:val="1"/>
      <w:numFmt w:val="decimal"/>
      <w:lvlText w:val="%1.%2.%3."/>
      <w:lvlJc w:val="left"/>
      <w:pPr>
        <w:ind w:left="502" w:hanging="675"/>
      </w:pPr>
      <w:rPr>
        <w:rFonts w:hint="default"/>
        <w:b/>
        <w:bCs/>
        <w:spacing w:val="-2"/>
        <w:w w:val="99"/>
        <w:lang w:val="pt-BR" w:eastAsia="pt-BR" w:bidi="pt-BR"/>
      </w:rPr>
    </w:lvl>
    <w:lvl w:ilvl="3">
      <w:start w:val="1"/>
      <w:numFmt w:val="lowerLetter"/>
      <w:lvlText w:val="%4)"/>
      <w:lvlJc w:val="left"/>
      <w:pPr>
        <w:ind w:left="675" w:hanging="675"/>
      </w:pPr>
      <w:rPr>
        <w:rFonts w:ascii="Times New Roman" w:eastAsia="Times New Roman" w:hAnsi="Times New Roman" w:cs="Times New Roman" w:hint="default"/>
        <w:spacing w:val="-20"/>
        <w:w w:val="99"/>
        <w:sz w:val="24"/>
        <w:szCs w:val="24"/>
        <w:lang w:val="pt-BR" w:eastAsia="pt-BR" w:bidi="pt-BR"/>
      </w:rPr>
    </w:lvl>
    <w:lvl w:ilvl="4">
      <w:numFmt w:val="bullet"/>
      <w:lvlText w:val="•"/>
      <w:lvlJc w:val="left"/>
      <w:pPr>
        <w:ind w:left="2520" w:hanging="675"/>
      </w:pPr>
      <w:rPr>
        <w:rFonts w:hint="default"/>
        <w:lang w:val="pt-BR" w:eastAsia="pt-BR" w:bidi="pt-BR"/>
      </w:rPr>
    </w:lvl>
    <w:lvl w:ilvl="5">
      <w:numFmt w:val="bullet"/>
      <w:lvlText w:val="•"/>
      <w:lvlJc w:val="left"/>
      <w:pPr>
        <w:ind w:left="3900" w:hanging="675"/>
      </w:pPr>
      <w:rPr>
        <w:rFonts w:hint="default"/>
        <w:lang w:val="pt-BR" w:eastAsia="pt-BR" w:bidi="pt-BR"/>
      </w:rPr>
    </w:lvl>
    <w:lvl w:ilvl="6">
      <w:numFmt w:val="bullet"/>
      <w:lvlText w:val="•"/>
      <w:lvlJc w:val="left"/>
      <w:pPr>
        <w:ind w:left="5280" w:hanging="675"/>
      </w:pPr>
      <w:rPr>
        <w:rFonts w:hint="default"/>
        <w:lang w:val="pt-BR" w:eastAsia="pt-BR" w:bidi="pt-BR"/>
      </w:rPr>
    </w:lvl>
    <w:lvl w:ilvl="7">
      <w:numFmt w:val="bullet"/>
      <w:lvlText w:val="•"/>
      <w:lvlJc w:val="left"/>
      <w:pPr>
        <w:ind w:left="6660" w:hanging="675"/>
      </w:pPr>
      <w:rPr>
        <w:rFonts w:hint="default"/>
        <w:lang w:val="pt-BR" w:eastAsia="pt-BR" w:bidi="pt-BR"/>
      </w:rPr>
    </w:lvl>
    <w:lvl w:ilvl="8">
      <w:numFmt w:val="bullet"/>
      <w:lvlText w:val="•"/>
      <w:lvlJc w:val="left"/>
      <w:pPr>
        <w:ind w:left="8040" w:hanging="675"/>
      </w:pPr>
      <w:rPr>
        <w:rFonts w:hint="default"/>
        <w:lang w:val="pt-BR" w:eastAsia="pt-BR" w:bidi="pt-BR"/>
      </w:rPr>
    </w:lvl>
  </w:abstractNum>
  <w:abstractNum w:abstractNumId="5">
    <w:nsid w:val="23827557"/>
    <w:multiLevelType w:val="multilevel"/>
    <w:tmpl w:val="BF48C89A"/>
    <w:lvl w:ilvl="0">
      <w:start w:val="4"/>
      <w:numFmt w:val="decimal"/>
      <w:lvlText w:val="%1"/>
      <w:lvlJc w:val="left"/>
      <w:pPr>
        <w:ind w:left="360" w:hanging="360"/>
      </w:pPr>
      <w:rPr>
        <w:rFonts w:asciiTheme="minorHAnsi" w:hAnsiTheme="minorHAnsi" w:hint="default"/>
      </w:rPr>
    </w:lvl>
    <w:lvl w:ilvl="1">
      <w:start w:val="1"/>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1080" w:hanging="108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440" w:hanging="144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800" w:hanging="180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6">
    <w:nsid w:val="25A019CE"/>
    <w:multiLevelType w:val="multilevel"/>
    <w:tmpl w:val="F082497C"/>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90770AE"/>
    <w:multiLevelType w:val="hybridMultilevel"/>
    <w:tmpl w:val="27D0B0D0"/>
    <w:lvl w:ilvl="0" w:tplc="04160017">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BF13FAF"/>
    <w:multiLevelType w:val="multilevel"/>
    <w:tmpl w:val="85FC755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3BA07DA"/>
    <w:multiLevelType w:val="multilevel"/>
    <w:tmpl w:val="2F1CA06A"/>
    <w:lvl w:ilvl="0">
      <w:start w:val="9"/>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5551FB7"/>
    <w:multiLevelType w:val="hybridMultilevel"/>
    <w:tmpl w:val="2FBC9020"/>
    <w:lvl w:ilvl="0" w:tplc="825C6F9C">
      <w:start w:val="1"/>
      <w:numFmt w:val="upperRoman"/>
      <w:lvlText w:val="%1)"/>
      <w:lvlJc w:val="right"/>
      <w:pPr>
        <w:ind w:left="542" w:hanging="288"/>
      </w:pPr>
      <w:rPr>
        <w:rFonts w:hint="default"/>
        <w:spacing w:val="-19"/>
        <w:w w:val="99"/>
        <w:sz w:val="24"/>
        <w:szCs w:val="24"/>
        <w:lang w:val="pt-BR" w:eastAsia="pt-BR" w:bidi="pt-BR"/>
      </w:rPr>
    </w:lvl>
    <w:lvl w:ilvl="1" w:tplc="D47426CA">
      <w:numFmt w:val="bullet"/>
      <w:lvlText w:val="•"/>
      <w:lvlJc w:val="left"/>
      <w:pPr>
        <w:ind w:left="1570" w:hanging="288"/>
      </w:pPr>
      <w:rPr>
        <w:rFonts w:hint="default"/>
        <w:lang w:val="pt-BR" w:eastAsia="pt-BR" w:bidi="pt-BR"/>
      </w:rPr>
    </w:lvl>
    <w:lvl w:ilvl="2" w:tplc="61F677B0">
      <w:numFmt w:val="bullet"/>
      <w:lvlText w:val="•"/>
      <w:lvlJc w:val="left"/>
      <w:pPr>
        <w:ind w:left="2600" w:hanging="288"/>
      </w:pPr>
      <w:rPr>
        <w:rFonts w:hint="default"/>
        <w:lang w:val="pt-BR" w:eastAsia="pt-BR" w:bidi="pt-BR"/>
      </w:rPr>
    </w:lvl>
    <w:lvl w:ilvl="3" w:tplc="2288073A">
      <w:numFmt w:val="bullet"/>
      <w:lvlText w:val="•"/>
      <w:lvlJc w:val="left"/>
      <w:pPr>
        <w:ind w:left="3630" w:hanging="288"/>
      </w:pPr>
      <w:rPr>
        <w:rFonts w:hint="default"/>
        <w:lang w:val="pt-BR" w:eastAsia="pt-BR" w:bidi="pt-BR"/>
      </w:rPr>
    </w:lvl>
    <w:lvl w:ilvl="4" w:tplc="B69ADF72">
      <w:numFmt w:val="bullet"/>
      <w:lvlText w:val="•"/>
      <w:lvlJc w:val="left"/>
      <w:pPr>
        <w:ind w:left="4660" w:hanging="288"/>
      </w:pPr>
      <w:rPr>
        <w:rFonts w:hint="default"/>
        <w:lang w:val="pt-BR" w:eastAsia="pt-BR" w:bidi="pt-BR"/>
      </w:rPr>
    </w:lvl>
    <w:lvl w:ilvl="5" w:tplc="B2ECAE6E">
      <w:numFmt w:val="bullet"/>
      <w:lvlText w:val="•"/>
      <w:lvlJc w:val="left"/>
      <w:pPr>
        <w:ind w:left="5690" w:hanging="288"/>
      </w:pPr>
      <w:rPr>
        <w:rFonts w:hint="default"/>
        <w:lang w:val="pt-BR" w:eastAsia="pt-BR" w:bidi="pt-BR"/>
      </w:rPr>
    </w:lvl>
    <w:lvl w:ilvl="6" w:tplc="1ED2AE34">
      <w:numFmt w:val="bullet"/>
      <w:lvlText w:val="•"/>
      <w:lvlJc w:val="left"/>
      <w:pPr>
        <w:ind w:left="6720" w:hanging="288"/>
      </w:pPr>
      <w:rPr>
        <w:rFonts w:hint="default"/>
        <w:lang w:val="pt-BR" w:eastAsia="pt-BR" w:bidi="pt-BR"/>
      </w:rPr>
    </w:lvl>
    <w:lvl w:ilvl="7" w:tplc="8FAC23B4">
      <w:numFmt w:val="bullet"/>
      <w:lvlText w:val="•"/>
      <w:lvlJc w:val="left"/>
      <w:pPr>
        <w:ind w:left="7750" w:hanging="288"/>
      </w:pPr>
      <w:rPr>
        <w:rFonts w:hint="default"/>
        <w:lang w:val="pt-BR" w:eastAsia="pt-BR" w:bidi="pt-BR"/>
      </w:rPr>
    </w:lvl>
    <w:lvl w:ilvl="8" w:tplc="36782BAC">
      <w:numFmt w:val="bullet"/>
      <w:lvlText w:val="•"/>
      <w:lvlJc w:val="left"/>
      <w:pPr>
        <w:ind w:left="8780" w:hanging="288"/>
      </w:pPr>
      <w:rPr>
        <w:rFonts w:hint="default"/>
        <w:lang w:val="pt-BR" w:eastAsia="pt-BR" w:bidi="pt-BR"/>
      </w:rPr>
    </w:lvl>
  </w:abstractNum>
  <w:abstractNum w:abstractNumId="11">
    <w:nsid w:val="47CD571F"/>
    <w:multiLevelType w:val="hybridMultilevel"/>
    <w:tmpl w:val="FD1CC4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341807"/>
    <w:multiLevelType w:val="multilevel"/>
    <w:tmpl w:val="A1D60690"/>
    <w:lvl w:ilvl="0">
      <w:start w:val="1"/>
      <w:numFmt w:val="decimal"/>
      <w:lvlText w:val="%1."/>
      <w:lvlJc w:val="left"/>
      <w:pPr>
        <w:ind w:left="502" w:hanging="502"/>
      </w:pPr>
      <w:rPr>
        <w:rFonts w:asciiTheme="minorHAnsi" w:eastAsia="Times New Roman" w:hAnsiTheme="minorHAnsi" w:cs="Arial" w:hint="default"/>
        <w:b/>
        <w:bCs/>
        <w:spacing w:val="-3"/>
        <w:w w:val="99"/>
        <w:sz w:val="24"/>
        <w:szCs w:val="24"/>
        <w:lang w:val="pt-BR" w:eastAsia="pt-BR" w:bidi="pt-BR"/>
      </w:rPr>
    </w:lvl>
    <w:lvl w:ilvl="1">
      <w:start w:val="1"/>
      <w:numFmt w:val="bullet"/>
      <w:lvlText w:val=""/>
      <w:lvlJc w:val="left"/>
      <w:pPr>
        <w:ind w:left="502" w:hanging="444"/>
      </w:pPr>
      <w:rPr>
        <w:rFonts w:ascii="Symbol" w:hAnsi="Symbol" w:hint="default"/>
        <w:b/>
        <w:bCs/>
        <w:w w:val="100"/>
        <w:sz w:val="24"/>
        <w:szCs w:val="24"/>
        <w:lang w:val="pt-BR" w:eastAsia="pt-BR" w:bidi="pt-BR"/>
      </w:rPr>
    </w:lvl>
    <w:lvl w:ilvl="2">
      <w:start w:val="1"/>
      <w:numFmt w:val="decimal"/>
      <w:lvlText w:val="%1.%2.%3."/>
      <w:lvlJc w:val="left"/>
      <w:pPr>
        <w:ind w:left="502" w:hanging="675"/>
      </w:pPr>
      <w:rPr>
        <w:rFonts w:hint="default"/>
        <w:b/>
        <w:bCs/>
        <w:spacing w:val="-2"/>
        <w:w w:val="99"/>
        <w:lang w:val="pt-BR" w:eastAsia="pt-BR" w:bidi="pt-BR"/>
      </w:rPr>
    </w:lvl>
    <w:lvl w:ilvl="3">
      <w:start w:val="1"/>
      <w:numFmt w:val="lowerLetter"/>
      <w:lvlText w:val="%4)"/>
      <w:lvlJc w:val="left"/>
      <w:pPr>
        <w:ind w:left="675" w:hanging="675"/>
      </w:pPr>
      <w:rPr>
        <w:rFonts w:ascii="Times New Roman" w:eastAsia="Times New Roman" w:hAnsi="Times New Roman" w:cs="Times New Roman" w:hint="default"/>
        <w:spacing w:val="-20"/>
        <w:w w:val="99"/>
        <w:sz w:val="24"/>
        <w:szCs w:val="24"/>
        <w:lang w:val="pt-BR" w:eastAsia="pt-BR" w:bidi="pt-BR"/>
      </w:rPr>
    </w:lvl>
    <w:lvl w:ilvl="4">
      <w:numFmt w:val="bullet"/>
      <w:lvlText w:val="•"/>
      <w:lvlJc w:val="left"/>
      <w:pPr>
        <w:ind w:left="2520" w:hanging="675"/>
      </w:pPr>
      <w:rPr>
        <w:rFonts w:hint="default"/>
        <w:lang w:val="pt-BR" w:eastAsia="pt-BR" w:bidi="pt-BR"/>
      </w:rPr>
    </w:lvl>
    <w:lvl w:ilvl="5">
      <w:numFmt w:val="bullet"/>
      <w:lvlText w:val="•"/>
      <w:lvlJc w:val="left"/>
      <w:pPr>
        <w:ind w:left="3900" w:hanging="675"/>
      </w:pPr>
      <w:rPr>
        <w:rFonts w:hint="default"/>
        <w:lang w:val="pt-BR" w:eastAsia="pt-BR" w:bidi="pt-BR"/>
      </w:rPr>
    </w:lvl>
    <w:lvl w:ilvl="6">
      <w:numFmt w:val="bullet"/>
      <w:lvlText w:val="•"/>
      <w:lvlJc w:val="left"/>
      <w:pPr>
        <w:ind w:left="5280" w:hanging="675"/>
      </w:pPr>
      <w:rPr>
        <w:rFonts w:hint="default"/>
        <w:lang w:val="pt-BR" w:eastAsia="pt-BR" w:bidi="pt-BR"/>
      </w:rPr>
    </w:lvl>
    <w:lvl w:ilvl="7">
      <w:numFmt w:val="bullet"/>
      <w:lvlText w:val="•"/>
      <w:lvlJc w:val="left"/>
      <w:pPr>
        <w:ind w:left="6660" w:hanging="675"/>
      </w:pPr>
      <w:rPr>
        <w:rFonts w:hint="default"/>
        <w:lang w:val="pt-BR" w:eastAsia="pt-BR" w:bidi="pt-BR"/>
      </w:rPr>
    </w:lvl>
    <w:lvl w:ilvl="8">
      <w:numFmt w:val="bullet"/>
      <w:lvlText w:val="•"/>
      <w:lvlJc w:val="left"/>
      <w:pPr>
        <w:ind w:left="8040" w:hanging="675"/>
      </w:pPr>
      <w:rPr>
        <w:rFonts w:hint="default"/>
        <w:lang w:val="pt-BR" w:eastAsia="pt-BR" w:bidi="pt-BR"/>
      </w:rPr>
    </w:lvl>
  </w:abstractNum>
  <w:abstractNum w:abstractNumId="13">
    <w:nsid w:val="4F117A76"/>
    <w:multiLevelType w:val="multilevel"/>
    <w:tmpl w:val="8DFC936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0756CBE"/>
    <w:multiLevelType w:val="multilevel"/>
    <w:tmpl w:val="239A34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8CB3E05"/>
    <w:multiLevelType w:val="multilevel"/>
    <w:tmpl w:val="95F07F34"/>
    <w:lvl w:ilvl="0">
      <w:start w:val="2"/>
      <w:numFmt w:val="decimal"/>
      <w:lvlText w:val="%1"/>
      <w:lvlJc w:val="left"/>
      <w:pPr>
        <w:ind w:left="1250" w:hanging="708"/>
      </w:pPr>
      <w:rPr>
        <w:rFonts w:hint="default"/>
        <w:lang w:val="pt-BR" w:eastAsia="pt-BR" w:bidi="pt-BR"/>
      </w:rPr>
    </w:lvl>
    <w:lvl w:ilvl="1">
      <w:start w:val="1"/>
      <w:numFmt w:val="decimal"/>
      <w:lvlText w:val="%1.%2"/>
      <w:lvlJc w:val="left"/>
      <w:pPr>
        <w:ind w:left="1250" w:hanging="708"/>
      </w:pPr>
      <w:rPr>
        <w:rFonts w:ascii="Arial" w:eastAsia="Times New Roman" w:hAnsi="Arial" w:cs="Arial" w:hint="default"/>
        <w:b/>
        <w:bCs/>
        <w:spacing w:val="-4"/>
        <w:w w:val="99"/>
        <w:sz w:val="24"/>
        <w:szCs w:val="24"/>
        <w:lang w:val="pt-BR" w:eastAsia="pt-BR" w:bidi="pt-BR"/>
      </w:rPr>
    </w:lvl>
    <w:lvl w:ilvl="2">
      <w:start w:val="1"/>
      <w:numFmt w:val="decimal"/>
      <w:lvlText w:val="%1.%2.%3"/>
      <w:lvlJc w:val="left"/>
      <w:pPr>
        <w:ind w:left="542" w:hanging="562"/>
      </w:pPr>
      <w:rPr>
        <w:rFonts w:ascii="Arial" w:eastAsia="Times New Roman" w:hAnsi="Arial" w:cs="Arial" w:hint="default"/>
        <w:b/>
        <w:w w:val="100"/>
        <w:sz w:val="24"/>
        <w:szCs w:val="24"/>
        <w:lang w:val="pt-BR" w:eastAsia="pt-BR" w:bidi="pt-BR"/>
      </w:rPr>
    </w:lvl>
    <w:lvl w:ilvl="3">
      <w:numFmt w:val="bullet"/>
      <w:lvlText w:val="•"/>
      <w:lvlJc w:val="left"/>
      <w:pPr>
        <w:ind w:left="3388" w:hanging="562"/>
      </w:pPr>
      <w:rPr>
        <w:rFonts w:hint="default"/>
        <w:lang w:val="pt-BR" w:eastAsia="pt-BR" w:bidi="pt-BR"/>
      </w:rPr>
    </w:lvl>
    <w:lvl w:ilvl="4">
      <w:numFmt w:val="bullet"/>
      <w:lvlText w:val="•"/>
      <w:lvlJc w:val="left"/>
      <w:pPr>
        <w:ind w:left="4453" w:hanging="562"/>
      </w:pPr>
      <w:rPr>
        <w:rFonts w:hint="default"/>
        <w:lang w:val="pt-BR" w:eastAsia="pt-BR" w:bidi="pt-BR"/>
      </w:rPr>
    </w:lvl>
    <w:lvl w:ilvl="5">
      <w:numFmt w:val="bullet"/>
      <w:lvlText w:val="•"/>
      <w:lvlJc w:val="left"/>
      <w:pPr>
        <w:ind w:left="5517" w:hanging="562"/>
      </w:pPr>
      <w:rPr>
        <w:rFonts w:hint="default"/>
        <w:lang w:val="pt-BR" w:eastAsia="pt-BR" w:bidi="pt-BR"/>
      </w:rPr>
    </w:lvl>
    <w:lvl w:ilvl="6">
      <w:numFmt w:val="bullet"/>
      <w:lvlText w:val="•"/>
      <w:lvlJc w:val="left"/>
      <w:pPr>
        <w:ind w:left="6582" w:hanging="562"/>
      </w:pPr>
      <w:rPr>
        <w:rFonts w:hint="default"/>
        <w:lang w:val="pt-BR" w:eastAsia="pt-BR" w:bidi="pt-BR"/>
      </w:rPr>
    </w:lvl>
    <w:lvl w:ilvl="7">
      <w:numFmt w:val="bullet"/>
      <w:lvlText w:val="•"/>
      <w:lvlJc w:val="left"/>
      <w:pPr>
        <w:ind w:left="7646" w:hanging="562"/>
      </w:pPr>
      <w:rPr>
        <w:rFonts w:hint="default"/>
        <w:lang w:val="pt-BR" w:eastAsia="pt-BR" w:bidi="pt-BR"/>
      </w:rPr>
    </w:lvl>
    <w:lvl w:ilvl="8">
      <w:numFmt w:val="bullet"/>
      <w:lvlText w:val="•"/>
      <w:lvlJc w:val="left"/>
      <w:pPr>
        <w:ind w:left="8711" w:hanging="562"/>
      </w:pPr>
      <w:rPr>
        <w:rFonts w:hint="default"/>
        <w:lang w:val="pt-BR" w:eastAsia="pt-BR" w:bidi="pt-BR"/>
      </w:rPr>
    </w:lvl>
  </w:abstractNum>
  <w:abstractNum w:abstractNumId="16">
    <w:nsid w:val="5E175660"/>
    <w:multiLevelType w:val="hybridMultilevel"/>
    <w:tmpl w:val="BF9AFACE"/>
    <w:lvl w:ilvl="0" w:tplc="0416001B">
      <w:start w:val="1"/>
      <w:numFmt w:val="lowerRoman"/>
      <w:lvlText w:val="%1."/>
      <w:lvlJc w:val="righ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17">
    <w:nsid w:val="5F82519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1C87E94"/>
    <w:multiLevelType w:val="multilevel"/>
    <w:tmpl w:val="B546B4D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
    <w:nsid w:val="660D5173"/>
    <w:multiLevelType w:val="hybridMultilevel"/>
    <w:tmpl w:val="BA2262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9D1479B"/>
    <w:multiLevelType w:val="multilevel"/>
    <w:tmpl w:val="CFB6FF94"/>
    <w:lvl w:ilvl="0">
      <w:start w:val="6"/>
      <w:numFmt w:val="decimal"/>
      <w:lvlText w:val="%1"/>
      <w:lvlJc w:val="left"/>
      <w:pPr>
        <w:ind w:left="360" w:hanging="360"/>
      </w:pPr>
      <w:rPr>
        <w:rFonts w:cs="Arial" w:hint="default"/>
        <w:sz w:val="24"/>
      </w:rPr>
    </w:lvl>
    <w:lvl w:ilvl="1">
      <w:start w:val="2"/>
      <w:numFmt w:val="decimal"/>
      <w:lvlText w:val="%1.%2"/>
      <w:lvlJc w:val="left"/>
      <w:pPr>
        <w:ind w:left="360" w:hanging="360"/>
      </w:pPr>
      <w:rPr>
        <w:rFonts w:cs="Arial" w:hint="default"/>
        <w:b/>
        <w:sz w:val="24"/>
      </w:rPr>
    </w:lvl>
    <w:lvl w:ilvl="2">
      <w:start w:val="1"/>
      <w:numFmt w:val="decimal"/>
      <w:lvlText w:val="%1.%2.%3"/>
      <w:lvlJc w:val="left"/>
      <w:pPr>
        <w:ind w:left="836" w:hanging="720"/>
      </w:pPr>
      <w:rPr>
        <w:rFonts w:cs="Arial" w:hint="default"/>
        <w:sz w:val="24"/>
      </w:rPr>
    </w:lvl>
    <w:lvl w:ilvl="3">
      <w:start w:val="1"/>
      <w:numFmt w:val="decimal"/>
      <w:lvlText w:val="%1.%2.%3.%4"/>
      <w:lvlJc w:val="left"/>
      <w:pPr>
        <w:ind w:left="894" w:hanging="720"/>
      </w:pPr>
      <w:rPr>
        <w:rFonts w:cs="Arial" w:hint="default"/>
        <w:sz w:val="24"/>
      </w:rPr>
    </w:lvl>
    <w:lvl w:ilvl="4">
      <w:start w:val="1"/>
      <w:numFmt w:val="decimal"/>
      <w:lvlText w:val="%1.%2.%3.%4.%5"/>
      <w:lvlJc w:val="left"/>
      <w:pPr>
        <w:ind w:left="1312" w:hanging="1080"/>
      </w:pPr>
      <w:rPr>
        <w:rFonts w:cs="Arial" w:hint="default"/>
        <w:sz w:val="24"/>
      </w:rPr>
    </w:lvl>
    <w:lvl w:ilvl="5">
      <w:start w:val="1"/>
      <w:numFmt w:val="decimal"/>
      <w:lvlText w:val="%1.%2.%3.%4.%5.%6"/>
      <w:lvlJc w:val="left"/>
      <w:pPr>
        <w:ind w:left="1370" w:hanging="1080"/>
      </w:pPr>
      <w:rPr>
        <w:rFonts w:cs="Arial" w:hint="default"/>
        <w:sz w:val="24"/>
      </w:rPr>
    </w:lvl>
    <w:lvl w:ilvl="6">
      <w:start w:val="1"/>
      <w:numFmt w:val="decimal"/>
      <w:lvlText w:val="%1.%2.%3.%4.%5.%6.%7"/>
      <w:lvlJc w:val="left"/>
      <w:pPr>
        <w:ind w:left="1788" w:hanging="1440"/>
      </w:pPr>
      <w:rPr>
        <w:rFonts w:cs="Arial" w:hint="default"/>
        <w:sz w:val="24"/>
      </w:rPr>
    </w:lvl>
    <w:lvl w:ilvl="7">
      <w:start w:val="1"/>
      <w:numFmt w:val="decimal"/>
      <w:lvlText w:val="%1.%2.%3.%4.%5.%6.%7.%8"/>
      <w:lvlJc w:val="left"/>
      <w:pPr>
        <w:ind w:left="1846" w:hanging="1440"/>
      </w:pPr>
      <w:rPr>
        <w:rFonts w:cs="Arial" w:hint="default"/>
        <w:sz w:val="24"/>
      </w:rPr>
    </w:lvl>
    <w:lvl w:ilvl="8">
      <w:start w:val="1"/>
      <w:numFmt w:val="decimal"/>
      <w:lvlText w:val="%1.%2.%3.%4.%5.%6.%7.%8.%9"/>
      <w:lvlJc w:val="left"/>
      <w:pPr>
        <w:ind w:left="1904" w:hanging="1440"/>
      </w:pPr>
      <w:rPr>
        <w:rFonts w:cs="Arial" w:hint="default"/>
        <w:sz w:val="24"/>
      </w:rPr>
    </w:lvl>
  </w:abstractNum>
  <w:num w:numId="1">
    <w:abstractNumId w:val="11"/>
  </w:num>
  <w:num w:numId="2">
    <w:abstractNumId w:val="3"/>
  </w:num>
  <w:num w:numId="3">
    <w:abstractNumId w:val="4"/>
  </w:num>
  <w:num w:numId="4">
    <w:abstractNumId w:val="20"/>
  </w:num>
  <w:num w:numId="5">
    <w:abstractNumId w:val="19"/>
  </w:num>
  <w:num w:numId="6">
    <w:abstractNumId w:val="7"/>
  </w:num>
  <w:num w:numId="7">
    <w:abstractNumId w:val="18"/>
  </w:num>
  <w:num w:numId="8">
    <w:abstractNumId w:val="0"/>
  </w:num>
  <w:num w:numId="9">
    <w:abstractNumId w:val="10"/>
  </w:num>
  <w:num w:numId="10">
    <w:abstractNumId w:val="15"/>
  </w:num>
  <w:num w:numId="11">
    <w:abstractNumId w:val="5"/>
  </w:num>
  <w:num w:numId="12">
    <w:abstractNumId w:val="14"/>
  </w:num>
  <w:num w:numId="13">
    <w:abstractNumId w:val="16"/>
  </w:num>
  <w:num w:numId="14">
    <w:abstractNumId w:val="2"/>
  </w:num>
  <w:num w:numId="15">
    <w:abstractNumId w:val="12"/>
  </w:num>
  <w:num w:numId="16">
    <w:abstractNumId w:val="17"/>
  </w:num>
  <w:num w:numId="17">
    <w:abstractNumId w:val="1"/>
  </w:num>
  <w:num w:numId="18">
    <w:abstractNumId w:val="9"/>
  </w:num>
  <w:num w:numId="19">
    <w:abstractNumId w:val="8"/>
  </w:num>
  <w:num w:numId="20">
    <w:abstractNumId w:val="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8E3"/>
    <w:rsid w:val="0002050C"/>
    <w:rsid w:val="000223B6"/>
    <w:rsid w:val="00022871"/>
    <w:rsid w:val="00053B2C"/>
    <w:rsid w:val="00070BF0"/>
    <w:rsid w:val="000853EF"/>
    <w:rsid w:val="0009352E"/>
    <w:rsid w:val="000A2E68"/>
    <w:rsid w:val="000E496A"/>
    <w:rsid w:val="000E6846"/>
    <w:rsid w:val="00116E7D"/>
    <w:rsid w:val="00131711"/>
    <w:rsid w:val="00166B17"/>
    <w:rsid w:val="001A1392"/>
    <w:rsid w:val="001C275D"/>
    <w:rsid w:val="001D3506"/>
    <w:rsid w:val="00205552"/>
    <w:rsid w:val="002705BB"/>
    <w:rsid w:val="002A16DA"/>
    <w:rsid w:val="002E5109"/>
    <w:rsid w:val="00306DDB"/>
    <w:rsid w:val="00343616"/>
    <w:rsid w:val="00360646"/>
    <w:rsid w:val="00376BCE"/>
    <w:rsid w:val="00380430"/>
    <w:rsid w:val="003D555E"/>
    <w:rsid w:val="003E023A"/>
    <w:rsid w:val="00484CF5"/>
    <w:rsid w:val="004B3A08"/>
    <w:rsid w:val="004D54DB"/>
    <w:rsid w:val="00525382"/>
    <w:rsid w:val="00532F2A"/>
    <w:rsid w:val="00544334"/>
    <w:rsid w:val="00545853"/>
    <w:rsid w:val="005551AF"/>
    <w:rsid w:val="00560B26"/>
    <w:rsid w:val="0057348C"/>
    <w:rsid w:val="005E60D2"/>
    <w:rsid w:val="006143C9"/>
    <w:rsid w:val="006224E0"/>
    <w:rsid w:val="006445C9"/>
    <w:rsid w:val="006679FA"/>
    <w:rsid w:val="0067633C"/>
    <w:rsid w:val="006925B2"/>
    <w:rsid w:val="006A6FE1"/>
    <w:rsid w:val="00722801"/>
    <w:rsid w:val="0074520C"/>
    <w:rsid w:val="007633BE"/>
    <w:rsid w:val="00775472"/>
    <w:rsid w:val="007B4833"/>
    <w:rsid w:val="007C2478"/>
    <w:rsid w:val="007E54D8"/>
    <w:rsid w:val="00817E72"/>
    <w:rsid w:val="00862DC9"/>
    <w:rsid w:val="00892444"/>
    <w:rsid w:val="008A1213"/>
    <w:rsid w:val="008E1C4E"/>
    <w:rsid w:val="00940159"/>
    <w:rsid w:val="00945850"/>
    <w:rsid w:val="009518B7"/>
    <w:rsid w:val="00986E34"/>
    <w:rsid w:val="009954E5"/>
    <w:rsid w:val="009B2F88"/>
    <w:rsid w:val="009F42E9"/>
    <w:rsid w:val="00A416CF"/>
    <w:rsid w:val="00A47CA3"/>
    <w:rsid w:val="00A8376E"/>
    <w:rsid w:val="00AE1DD3"/>
    <w:rsid w:val="00B0133B"/>
    <w:rsid w:val="00B15C50"/>
    <w:rsid w:val="00B34109"/>
    <w:rsid w:val="00B51F45"/>
    <w:rsid w:val="00BD0E1F"/>
    <w:rsid w:val="00BD2DA2"/>
    <w:rsid w:val="00BE33AE"/>
    <w:rsid w:val="00BF12CD"/>
    <w:rsid w:val="00BF6D62"/>
    <w:rsid w:val="00C16E78"/>
    <w:rsid w:val="00C22620"/>
    <w:rsid w:val="00C262DF"/>
    <w:rsid w:val="00C30720"/>
    <w:rsid w:val="00C32C3D"/>
    <w:rsid w:val="00C458E3"/>
    <w:rsid w:val="00C47DB9"/>
    <w:rsid w:val="00C81B34"/>
    <w:rsid w:val="00C87A2E"/>
    <w:rsid w:val="00C93140"/>
    <w:rsid w:val="00CC0562"/>
    <w:rsid w:val="00CC16E2"/>
    <w:rsid w:val="00CF6AAA"/>
    <w:rsid w:val="00D02DFA"/>
    <w:rsid w:val="00D20D13"/>
    <w:rsid w:val="00D23FF8"/>
    <w:rsid w:val="00D3786C"/>
    <w:rsid w:val="00D61DEB"/>
    <w:rsid w:val="00D664CA"/>
    <w:rsid w:val="00D66D24"/>
    <w:rsid w:val="00DC0493"/>
    <w:rsid w:val="00DC375D"/>
    <w:rsid w:val="00E213D0"/>
    <w:rsid w:val="00E5546C"/>
    <w:rsid w:val="00E633E1"/>
    <w:rsid w:val="00E744EF"/>
    <w:rsid w:val="00EA548C"/>
    <w:rsid w:val="00EC1B43"/>
    <w:rsid w:val="00ED5B3B"/>
    <w:rsid w:val="00F3064E"/>
    <w:rsid w:val="00F47643"/>
    <w:rsid w:val="00F771C2"/>
    <w:rsid w:val="00F81277"/>
    <w:rsid w:val="00F9272F"/>
    <w:rsid w:val="00FA4CF3"/>
    <w:rsid w:val="00FB0EF8"/>
    <w:rsid w:val="00FD2DB2"/>
    <w:rsid w:val="00FD76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1"/>
    <w:qFormat/>
    <w:rsid w:val="00C458E3"/>
    <w:pPr>
      <w:widowControl w:val="0"/>
      <w:autoSpaceDE w:val="0"/>
      <w:autoSpaceDN w:val="0"/>
      <w:spacing w:after="0" w:line="240" w:lineRule="auto"/>
      <w:ind w:left="1250"/>
      <w:outlineLvl w:val="0"/>
    </w:pPr>
    <w:rPr>
      <w:rFonts w:ascii="Times New Roman" w:eastAsia="Times New Roman" w:hAnsi="Times New Roman" w:cs="Times New Roman"/>
      <w:b/>
      <w:bCs/>
      <w:sz w:val="24"/>
      <w:szCs w:val="24"/>
      <w:lang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C458E3"/>
    <w:pPr>
      <w:ind w:left="720"/>
      <w:contextualSpacing/>
    </w:pPr>
  </w:style>
  <w:style w:type="character" w:customStyle="1" w:styleId="Ttulo1Char">
    <w:name w:val="Título 1 Char"/>
    <w:basedOn w:val="Fontepargpadro"/>
    <w:link w:val="Ttulo1"/>
    <w:uiPriority w:val="1"/>
    <w:rsid w:val="00C458E3"/>
    <w:rPr>
      <w:rFonts w:ascii="Times New Roman" w:eastAsia="Times New Roman" w:hAnsi="Times New Roman" w:cs="Times New Roman"/>
      <w:b/>
      <w:bCs/>
      <w:sz w:val="24"/>
      <w:szCs w:val="24"/>
      <w:lang w:eastAsia="pt-BR" w:bidi="pt-BR"/>
    </w:rPr>
  </w:style>
  <w:style w:type="paragraph" w:styleId="Textodebalo">
    <w:name w:val="Balloon Text"/>
    <w:basedOn w:val="Normal"/>
    <w:link w:val="TextodebaloChar"/>
    <w:uiPriority w:val="99"/>
    <w:semiHidden/>
    <w:unhideWhenUsed/>
    <w:rsid w:val="00D664C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664CA"/>
    <w:rPr>
      <w:rFonts w:ascii="Tahoma" w:hAnsi="Tahoma" w:cs="Tahoma"/>
      <w:sz w:val="16"/>
      <w:szCs w:val="16"/>
    </w:rPr>
  </w:style>
  <w:style w:type="character" w:styleId="Hyperlink">
    <w:name w:val="Hyperlink"/>
    <w:basedOn w:val="Fontepargpadro"/>
    <w:uiPriority w:val="99"/>
    <w:unhideWhenUsed/>
    <w:rsid w:val="00986E34"/>
    <w:rPr>
      <w:color w:val="0000FF" w:themeColor="hyperlink"/>
      <w:u w:val="single"/>
    </w:rPr>
  </w:style>
  <w:style w:type="table" w:styleId="Tabelacomgrade">
    <w:name w:val="Table Grid"/>
    <w:basedOn w:val="Tabelanormal"/>
    <w:uiPriority w:val="59"/>
    <w:rsid w:val="00951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7C24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C2478"/>
  </w:style>
  <w:style w:type="paragraph" w:styleId="Rodap">
    <w:name w:val="footer"/>
    <w:basedOn w:val="Normal"/>
    <w:link w:val="RodapChar"/>
    <w:uiPriority w:val="99"/>
    <w:unhideWhenUsed/>
    <w:rsid w:val="007C2478"/>
    <w:pPr>
      <w:tabs>
        <w:tab w:val="center" w:pos="4252"/>
        <w:tab w:val="right" w:pos="8504"/>
      </w:tabs>
      <w:spacing w:after="0" w:line="240" w:lineRule="auto"/>
    </w:pPr>
  </w:style>
  <w:style w:type="character" w:customStyle="1" w:styleId="RodapChar">
    <w:name w:val="Rodapé Char"/>
    <w:basedOn w:val="Fontepargpadro"/>
    <w:link w:val="Rodap"/>
    <w:uiPriority w:val="99"/>
    <w:rsid w:val="007C24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1"/>
    <w:qFormat/>
    <w:rsid w:val="00C458E3"/>
    <w:pPr>
      <w:widowControl w:val="0"/>
      <w:autoSpaceDE w:val="0"/>
      <w:autoSpaceDN w:val="0"/>
      <w:spacing w:after="0" w:line="240" w:lineRule="auto"/>
      <w:ind w:left="1250"/>
      <w:outlineLvl w:val="0"/>
    </w:pPr>
    <w:rPr>
      <w:rFonts w:ascii="Times New Roman" w:eastAsia="Times New Roman" w:hAnsi="Times New Roman" w:cs="Times New Roman"/>
      <w:b/>
      <w:bCs/>
      <w:sz w:val="24"/>
      <w:szCs w:val="24"/>
      <w:lang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C458E3"/>
    <w:pPr>
      <w:ind w:left="720"/>
      <w:contextualSpacing/>
    </w:pPr>
  </w:style>
  <w:style w:type="character" w:customStyle="1" w:styleId="Ttulo1Char">
    <w:name w:val="Título 1 Char"/>
    <w:basedOn w:val="Fontepargpadro"/>
    <w:link w:val="Ttulo1"/>
    <w:uiPriority w:val="1"/>
    <w:rsid w:val="00C458E3"/>
    <w:rPr>
      <w:rFonts w:ascii="Times New Roman" w:eastAsia="Times New Roman" w:hAnsi="Times New Roman" w:cs="Times New Roman"/>
      <w:b/>
      <w:bCs/>
      <w:sz w:val="24"/>
      <w:szCs w:val="24"/>
      <w:lang w:eastAsia="pt-BR" w:bidi="pt-BR"/>
    </w:rPr>
  </w:style>
  <w:style w:type="paragraph" w:styleId="Textodebalo">
    <w:name w:val="Balloon Text"/>
    <w:basedOn w:val="Normal"/>
    <w:link w:val="TextodebaloChar"/>
    <w:uiPriority w:val="99"/>
    <w:semiHidden/>
    <w:unhideWhenUsed/>
    <w:rsid w:val="00D664C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664CA"/>
    <w:rPr>
      <w:rFonts w:ascii="Tahoma" w:hAnsi="Tahoma" w:cs="Tahoma"/>
      <w:sz w:val="16"/>
      <w:szCs w:val="16"/>
    </w:rPr>
  </w:style>
  <w:style w:type="character" w:styleId="Hyperlink">
    <w:name w:val="Hyperlink"/>
    <w:basedOn w:val="Fontepargpadro"/>
    <w:uiPriority w:val="99"/>
    <w:unhideWhenUsed/>
    <w:rsid w:val="00986E34"/>
    <w:rPr>
      <w:color w:val="0000FF" w:themeColor="hyperlink"/>
      <w:u w:val="single"/>
    </w:rPr>
  </w:style>
  <w:style w:type="table" w:styleId="Tabelacomgrade">
    <w:name w:val="Table Grid"/>
    <w:basedOn w:val="Tabelanormal"/>
    <w:uiPriority w:val="59"/>
    <w:rsid w:val="00951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7C24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C2478"/>
  </w:style>
  <w:style w:type="paragraph" w:styleId="Rodap">
    <w:name w:val="footer"/>
    <w:basedOn w:val="Normal"/>
    <w:link w:val="RodapChar"/>
    <w:uiPriority w:val="99"/>
    <w:unhideWhenUsed/>
    <w:rsid w:val="007C2478"/>
    <w:pPr>
      <w:tabs>
        <w:tab w:val="center" w:pos="4252"/>
        <w:tab w:val="right" w:pos="8504"/>
      </w:tabs>
      <w:spacing w:after="0" w:line="240" w:lineRule="auto"/>
    </w:pPr>
  </w:style>
  <w:style w:type="character" w:customStyle="1" w:styleId="RodapChar">
    <w:name w:val="Rodapé Char"/>
    <w:basedOn w:val="Fontepargpadro"/>
    <w:link w:val="Rodap"/>
    <w:uiPriority w:val="99"/>
    <w:rsid w:val="007C2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tcriativo@secel.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F7EEF-2BF3-4530-8437-F6980BC7A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3391</Words>
  <Characters>18315</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edilbertomagalhaes</dc:creator>
  <cp:lastModifiedBy>Julianne de Quadros Moura</cp:lastModifiedBy>
  <cp:revision>2</cp:revision>
  <cp:lastPrinted>2019-11-12T15:21:00Z</cp:lastPrinted>
  <dcterms:created xsi:type="dcterms:W3CDTF">2019-11-19T15:22:00Z</dcterms:created>
  <dcterms:modified xsi:type="dcterms:W3CDTF">2019-11-19T15:22:00Z</dcterms:modified>
</cp:coreProperties>
</file>