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415F5" w:rsidRDefault="006415F5" w:rsidP="006415F5">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ANEXO VIII</w:t>
      </w:r>
    </w:p>
    <w:p w:rsidR="006415F5" w:rsidRDefault="006415F5" w:rsidP="006415F5">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MINUTA DE TERMO DE COMPROMISSO ESPECIAL</w:t>
      </w:r>
    </w:p>
    <w:p w:rsidR="006415F5" w:rsidRDefault="006415F5" w:rsidP="006415F5">
      <w:pPr>
        <w:jc w:val="center"/>
        <w:rPr>
          <w:rFonts w:ascii="Times New Roman" w:eastAsia="Times New Roman" w:hAnsi="Times New Roman" w:cs="Times New Roman"/>
          <w:b/>
        </w:rPr>
      </w:pPr>
      <w:r>
        <w:rPr>
          <w:rFonts w:ascii="Times New Roman" w:eastAsia="Times New Roman" w:hAnsi="Times New Roman" w:cs="Times New Roman"/>
          <w:b/>
        </w:rPr>
        <w:t xml:space="preserve">EDITAL DE SELEÇÃO PÚBLICA </w:t>
      </w:r>
    </w:p>
    <w:p w:rsidR="006415F5" w:rsidRDefault="006415F5" w:rsidP="006415F5">
      <w:pPr>
        <w:jc w:val="center"/>
        <w:rPr>
          <w:rFonts w:ascii="Times New Roman" w:eastAsia="Times New Roman" w:hAnsi="Times New Roman" w:cs="Times New Roman"/>
          <w:b/>
        </w:rPr>
      </w:pPr>
    </w:p>
    <w:tbl>
      <w:tblPr>
        <w:tblW w:w="8550" w:type="dxa"/>
        <w:tblInd w:w="775" w:type="dxa"/>
        <w:tblLayout w:type="fixed"/>
        <w:tblLook w:val="0400" w:firstRow="0" w:lastRow="0" w:firstColumn="0" w:lastColumn="0" w:noHBand="0" w:noVBand="1"/>
      </w:tblPr>
      <w:tblGrid>
        <w:gridCol w:w="645"/>
        <w:gridCol w:w="255"/>
        <w:gridCol w:w="1320"/>
        <w:gridCol w:w="720"/>
        <w:gridCol w:w="1245"/>
        <w:gridCol w:w="1275"/>
        <w:gridCol w:w="255"/>
        <w:gridCol w:w="1170"/>
        <w:gridCol w:w="570"/>
        <w:gridCol w:w="1095"/>
      </w:tblGrid>
      <w:tr w:rsidR="006415F5" w:rsidTr="005A7AFB">
        <w:trPr>
          <w:trHeight w:val="181"/>
        </w:trPr>
        <w:tc>
          <w:tcPr>
            <w:tcW w:w="4185" w:type="dxa"/>
            <w:gridSpan w:val="5"/>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b/>
              </w:rPr>
            </w:pPr>
          </w:p>
          <w:p w:rsidR="006415F5" w:rsidRDefault="006415F5" w:rsidP="005A7AFB">
            <w:pPr>
              <w:rPr>
                <w:rFonts w:ascii="Times New Roman" w:eastAsia="Times New Roman" w:hAnsi="Times New Roman" w:cs="Times New Roman"/>
                <w:b/>
              </w:rPr>
            </w:pPr>
            <w:r>
              <w:rPr>
                <w:rFonts w:ascii="Times New Roman" w:eastAsia="Times New Roman" w:hAnsi="Times New Roman" w:cs="Times New Roman"/>
                <w:b/>
              </w:rPr>
              <w:t>TERMO DE COMPROMISSO ESPECIAL</w:t>
            </w:r>
          </w:p>
        </w:tc>
        <w:tc>
          <w:tcPr>
            <w:tcW w:w="1275"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r>
              <w:rPr>
                <w:rFonts w:ascii="Times New Roman" w:eastAsia="Times New Roman" w:hAnsi="Times New Roman" w:cs="Times New Roman"/>
              </w:rPr>
              <w:t>__-2020</w:t>
            </w:r>
          </w:p>
        </w:tc>
        <w:tc>
          <w:tcPr>
            <w:tcW w:w="255"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p>
        </w:tc>
        <w:tc>
          <w:tcPr>
            <w:tcW w:w="1170"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p>
        </w:tc>
        <w:tc>
          <w:tcPr>
            <w:tcW w:w="570"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p>
        </w:tc>
        <w:tc>
          <w:tcPr>
            <w:tcW w:w="1095"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p>
        </w:tc>
      </w:tr>
      <w:tr w:rsidR="006415F5" w:rsidTr="005A7AFB">
        <w:trPr>
          <w:trHeight w:val="162"/>
        </w:trPr>
        <w:tc>
          <w:tcPr>
            <w:tcW w:w="2940" w:type="dxa"/>
            <w:gridSpan w:val="4"/>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b/>
              </w:rPr>
            </w:pPr>
            <w:r>
              <w:rPr>
                <w:rFonts w:ascii="Times New Roman" w:eastAsia="Times New Roman" w:hAnsi="Times New Roman" w:cs="Times New Roman"/>
                <w:b/>
              </w:rPr>
              <w:t>PROCESSO Nº _______/2020</w:t>
            </w:r>
          </w:p>
        </w:tc>
        <w:tc>
          <w:tcPr>
            <w:tcW w:w="1245"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p>
        </w:tc>
        <w:tc>
          <w:tcPr>
            <w:tcW w:w="1275"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p>
        </w:tc>
        <w:tc>
          <w:tcPr>
            <w:tcW w:w="255"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p>
        </w:tc>
        <w:tc>
          <w:tcPr>
            <w:tcW w:w="1170"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p>
        </w:tc>
        <w:tc>
          <w:tcPr>
            <w:tcW w:w="570"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p>
        </w:tc>
        <w:tc>
          <w:tcPr>
            <w:tcW w:w="1095"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p>
        </w:tc>
      </w:tr>
      <w:tr w:rsidR="006415F5" w:rsidTr="005A7AFB">
        <w:trPr>
          <w:trHeight w:val="90"/>
        </w:trPr>
        <w:tc>
          <w:tcPr>
            <w:tcW w:w="645"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p>
        </w:tc>
        <w:tc>
          <w:tcPr>
            <w:tcW w:w="255"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p>
        </w:tc>
        <w:tc>
          <w:tcPr>
            <w:tcW w:w="1320"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p>
        </w:tc>
        <w:tc>
          <w:tcPr>
            <w:tcW w:w="720"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p>
        </w:tc>
        <w:tc>
          <w:tcPr>
            <w:tcW w:w="1245"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p>
        </w:tc>
        <w:tc>
          <w:tcPr>
            <w:tcW w:w="1275"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p>
        </w:tc>
        <w:tc>
          <w:tcPr>
            <w:tcW w:w="255"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p>
        </w:tc>
        <w:tc>
          <w:tcPr>
            <w:tcW w:w="1170"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p>
        </w:tc>
        <w:tc>
          <w:tcPr>
            <w:tcW w:w="570"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p>
        </w:tc>
        <w:tc>
          <w:tcPr>
            <w:tcW w:w="1095"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p>
        </w:tc>
      </w:tr>
      <w:tr w:rsidR="006415F5" w:rsidTr="005A7AFB">
        <w:trPr>
          <w:trHeight w:val="150"/>
        </w:trPr>
        <w:tc>
          <w:tcPr>
            <w:tcW w:w="855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6415F5" w:rsidRDefault="006415F5" w:rsidP="005A7AFB">
            <w:pPr>
              <w:jc w:val="center"/>
              <w:rPr>
                <w:rFonts w:ascii="Times New Roman" w:eastAsia="Times New Roman" w:hAnsi="Times New Roman" w:cs="Times New Roman"/>
                <w:b/>
              </w:rPr>
            </w:pPr>
            <w:r>
              <w:rPr>
                <w:rFonts w:ascii="Times New Roman" w:eastAsia="Times New Roman" w:hAnsi="Times New Roman" w:cs="Times New Roman"/>
                <w:b/>
              </w:rPr>
              <w:t>IDENTIFICAÇÃO DAS PARTES</w:t>
            </w:r>
          </w:p>
        </w:tc>
      </w:tr>
      <w:tr w:rsidR="006415F5" w:rsidTr="005A7AFB">
        <w:trPr>
          <w:trHeight w:val="120"/>
        </w:trPr>
        <w:tc>
          <w:tcPr>
            <w:tcW w:w="8550" w:type="dxa"/>
            <w:gridSpan w:val="10"/>
            <w:tcBorders>
              <w:top w:val="nil"/>
              <w:left w:val="nil"/>
              <w:bottom w:val="nil"/>
              <w:right w:val="nil"/>
            </w:tcBorders>
            <w:shd w:val="clear" w:color="auto" w:fill="auto"/>
            <w:vAlign w:val="center"/>
          </w:tcPr>
          <w:p w:rsidR="006415F5" w:rsidRDefault="006415F5" w:rsidP="005A7AFB">
            <w:pPr>
              <w:jc w:val="both"/>
              <w:rPr>
                <w:rFonts w:ascii="Times New Roman" w:eastAsia="Times New Roman" w:hAnsi="Times New Roman" w:cs="Times New Roman"/>
                <w:b/>
              </w:rPr>
            </w:pPr>
            <w:r>
              <w:rPr>
                <w:rFonts w:ascii="Times New Roman" w:eastAsia="Times New Roman" w:hAnsi="Times New Roman" w:cs="Times New Roman"/>
                <w:b/>
              </w:rPr>
              <w:t>Órgão Concedente: SECRETARIA DE ESTADO DE CULTURA, ESPORTE E LAZER - SECEL</w:t>
            </w:r>
          </w:p>
        </w:tc>
      </w:tr>
      <w:tr w:rsidR="006415F5" w:rsidTr="005A7AFB">
        <w:trPr>
          <w:trHeight w:val="156"/>
        </w:trPr>
        <w:tc>
          <w:tcPr>
            <w:tcW w:w="8550" w:type="dxa"/>
            <w:gridSpan w:val="10"/>
            <w:tcBorders>
              <w:top w:val="nil"/>
              <w:left w:val="nil"/>
              <w:bottom w:val="nil"/>
              <w:right w:val="nil"/>
            </w:tcBorders>
            <w:shd w:val="clear" w:color="auto" w:fill="auto"/>
            <w:vAlign w:val="center"/>
          </w:tcPr>
          <w:p w:rsidR="006415F5" w:rsidRDefault="006415F5" w:rsidP="005A7AFB">
            <w:pPr>
              <w:jc w:val="both"/>
              <w:rPr>
                <w:rFonts w:ascii="Times New Roman" w:eastAsia="Times New Roman" w:hAnsi="Times New Roman" w:cs="Times New Roman"/>
                <w:b/>
              </w:rPr>
            </w:pPr>
            <w:r>
              <w:rPr>
                <w:rFonts w:ascii="Times New Roman" w:eastAsia="Times New Roman" w:hAnsi="Times New Roman" w:cs="Times New Roman"/>
                <w:b/>
              </w:rPr>
              <w:t>CNPJ Nº:  03.507.415/0026-00</w:t>
            </w:r>
          </w:p>
        </w:tc>
      </w:tr>
      <w:tr w:rsidR="006415F5" w:rsidTr="005A7AFB">
        <w:trPr>
          <w:trHeight w:val="114"/>
        </w:trPr>
        <w:tc>
          <w:tcPr>
            <w:tcW w:w="8550" w:type="dxa"/>
            <w:gridSpan w:val="10"/>
            <w:tcBorders>
              <w:top w:val="nil"/>
              <w:left w:val="nil"/>
              <w:bottom w:val="nil"/>
              <w:right w:val="nil"/>
            </w:tcBorders>
            <w:shd w:val="clear" w:color="auto" w:fill="auto"/>
            <w:vAlign w:val="center"/>
          </w:tcPr>
          <w:p w:rsidR="006415F5" w:rsidRDefault="006415F5" w:rsidP="005A7AFB">
            <w:pPr>
              <w:jc w:val="both"/>
              <w:rPr>
                <w:rFonts w:ascii="Times New Roman" w:eastAsia="Times New Roman" w:hAnsi="Times New Roman" w:cs="Times New Roman"/>
                <w:b/>
              </w:rPr>
            </w:pPr>
            <w:r>
              <w:rPr>
                <w:rFonts w:ascii="Times New Roman" w:eastAsia="Times New Roman" w:hAnsi="Times New Roman" w:cs="Times New Roman"/>
                <w:b/>
              </w:rPr>
              <w:t>Endereço: Av. José Monteiro de Figueiredo, 510, Bairro Duque de Caxias II, Cuiabá-MT, CEP 78043-300.</w:t>
            </w:r>
          </w:p>
        </w:tc>
      </w:tr>
      <w:tr w:rsidR="006415F5" w:rsidTr="005A7AFB">
        <w:trPr>
          <w:trHeight w:val="72"/>
        </w:trPr>
        <w:tc>
          <w:tcPr>
            <w:tcW w:w="645"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p>
        </w:tc>
        <w:tc>
          <w:tcPr>
            <w:tcW w:w="255"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p>
        </w:tc>
        <w:tc>
          <w:tcPr>
            <w:tcW w:w="1320"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p>
        </w:tc>
        <w:tc>
          <w:tcPr>
            <w:tcW w:w="720"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p>
        </w:tc>
        <w:tc>
          <w:tcPr>
            <w:tcW w:w="1245"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p>
        </w:tc>
        <w:tc>
          <w:tcPr>
            <w:tcW w:w="1275"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p>
        </w:tc>
        <w:tc>
          <w:tcPr>
            <w:tcW w:w="255"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p>
        </w:tc>
        <w:tc>
          <w:tcPr>
            <w:tcW w:w="1170"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p>
        </w:tc>
        <w:tc>
          <w:tcPr>
            <w:tcW w:w="570"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p>
        </w:tc>
        <w:tc>
          <w:tcPr>
            <w:tcW w:w="1095"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p>
        </w:tc>
      </w:tr>
      <w:tr w:rsidR="006415F5" w:rsidTr="005A7AFB">
        <w:trPr>
          <w:trHeight w:val="120"/>
        </w:trPr>
        <w:tc>
          <w:tcPr>
            <w:tcW w:w="8550" w:type="dxa"/>
            <w:gridSpan w:val="10"/>
            <w:tcBorders>
              <w:top w:val="nil"/>
              <w:left w:val="nil"/>
              <w:bottom w:val="nil"/>
              <w:right w:val="nil"/>
            </w:tcBorders>
            <w:shd w:val="clear" w:color="auto" w:fill="auto"/>
            <w:vAlign w:val="center"/>
          </w:tcPr>
          <w:p w:rsidR="006415F5" w:rsidRDefault="006415F5" w:rsidP="005A7AFB">
            <w:pPr>
              <w:jc w:val="both"/>
              <w:rPr>
                <w:rFonts w:ascii="Times New Roman" w:eastAsia="Times New Roman" w:hAnsi="Times New Roman" w:cs="Times New Roman"/>
                <w:b/>
              </w:rPr>
            </w:pPr>
            <w:r>
              <w:rPr>
                <w:rFonts w:ascii="Times New Roman" w:eastAsia="Times New Roman" w:hAnsi="Times New Roman" w:cs="Times New Roman"/>
                <w:b/>
              </w:rPr>
              <w:t xml:space="preserve">Produtor Cultural ou Entidade (proponente): </w:t>
            </w:r>
          </w:p>
        </w:tc>
      </w:tr>
      <w:tr w:rsidR="006415F5" w:rsidTr="005A7AFB">
        <w:trPr>
          <w:trHeight w:val="162"/>
        </w:trPr>
        <w:tc>
          <w:tcPr>
            <w:tcW w:w="8550" w:type="dxa"/>
            <w:gridSpan w:val="10"/>
            <w:tcBorders>
              <w:top w:val="nil"/>
              <w:left w:val="nil"/>
              <w:bottom w:val="nil"/>
              <w:right w:val="nil"/>
            </w:tcBorders>
            <w:shd w:val="clear" w:color="auto" w:fill="auto"/>
            <w:vAlign w:val="center"/>
          </w:tcPr>
          <w:p w:rsidR="006415F5" w:rsidRDefault="006415F5" w:rsidP="005A7AFB">
            <w:pPr>
              <w:jc w:val="both"/>
              <w:rPr>
                <w:rFonts w:ascii="Times New Roman" w:eastAsia="Times New Roman" w:hAnsi="Times New Roman" w:cs="Times New Roman"/>
                <w:b/>
              </w:rPr>
            </w:pPr>
            <w:r>
              <w:rPr>
                <w:rFonts w:ascii="Times New Roman" w:eastAsia="Times New Roman" w:hAnsi="Times New Roman" w:cs="Times New Roman"/>
                <w:b/>
              </w:rPr>
              <w:t xml:space="preserve">CNPJ Nº:  </w:t>
            </w:r>
          </w:p>
        </w:tc>
      </w:tr>
      <w:tr w:rsidR="006415F5" w:rsidTr="005A7AFB">
        <w:trPr>
          <w:trHeight w:val="241"/>
        </w:trPr>
        <w:tc>
          <w:tcPr>
            <w:tcW w:w="8550" w:type="dxa"/>
            <w:gridSpan w:val="10"/>
            <w:tcBorders>
              <w:top w:val="nil"/>
              <w:left w:val="nil"/>
              <w:bottom w:val="single" w:sz="4" w:space="0" w:color="000000"/>
              <w:right w:val="nil"/>
            </w:tcBorders>
            <w:shd w:val="clear" w:color="auto" w:fill="auto"/>
          </w:tcPr>
          <w:p w:rsidR="006415F5" w:rsidRDefault="006415F5" w:rsidP="005A7AFB">
            <w:pPr>
              <w:jc w:val="both"/>
              <w:rPr>
                <w:rFonts w:ascii="Times New Roman" w:eastAsia="Times New Roman" w:hAnsi="Times New Roman" w:cs="Times New Roman"/>
                <w:b/>
              </w:rPr>
            </w:pPr>
            <w:r>
              <w:rPr>
                <w:rFonts w:ascii="Times New Roman" w:eastAsia="Times New Roman" w:hAnsi="Times New Roman" w:cs="Times New Roman"/>
                <w:b/>
              </w:rPr>
              <w:t>Endereço</w:t>
            </w:r>
            <w:proofErr w:type="gramStart"/>
            <w:r>
              <w:rPr>
                <w:rFonts w:ascii="Times New Roman" w:eastAsia="Times New Roman" w:hAnsi="Times New Roman" w:cs="Times New Roman"/>
                <w:b/>
              </w:rPr>
              <w:t>: ,</w:t>
            </w:r>
            <w:proofErr w:type="gramEnd"/>
            <w:r>
              <w:rPr>
                <w:rFonts w:ascii="Times New Roman" w:eastAsia="Times New Roman" w:hAnsi="Times New Roman" w:cs="Times New Roman"/>
                <w:b/>
              </w:rPr>
              <w:t xml:space="preserve"> Bairro ,  -, CEP </w:t>
            </w:r>
          </w:p>
        </w:tc>
      </w:tr>
      <w:tr w:rsidR="006415F5" w:rsidTr="005A7AFB">
        <w:trPr>
          <w:trHeight w:val="120"/>
        </w:trPr>
        <w:tc>
          <w:tcPr>
            <w:tcW w:w="855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6415F5" w:rsidRDefault="006415F5" w:rsidP="005A7AFB">
            <w:pPr>
              <w:jc w:val="center"/>
              <w:rPr>
                <w:rFonts w:ascii="Times New Roman" w:eastAsia="Times New Roman" w:hAnsi="Times New Roman" w:cs="Times New Roman"/>
                <w:b/>
              </w:rPr>
            </w:pPr>
            <w:r>
              <w:rPr>
                <w:rFonts w:ascii="Times New Roman" w:eastAsia="Times New Roman" w:hAnsi="Times New Roman" w:cs="Times New Roman"/>
                <w:b/>
              </w:rPr>
              <w:t>IDENTIFICAÇÃO DOS REPRESENTANTES</w:t>
            </w:r>
          </w:p>
        </w:tc>
      </w:tr>
      <w:tr w:rsidR="006415F5" w:rsidTr="005A7AFB">
        <w:trPr>
          <w:trHeight w:val="487"/>
        </w:trPr>
        <w:tc>
          <w:tcPr>
            <w:tcW w:w="8550" w:type="dxa"/>
            <w:gridSpan w:val="10"/>
            <w:tcBorders>
              <w:top w:val="nil"/>
              <w:left w:val="nil"/>
              <w:bottom w:val="nil"/>
              <w:right w:val="nil"/>
            </w:tcBorders>
            <w:shd w:val="clear" w:color="auto" w:fill="auto"/>
            <w:vAlign w:val="center"/>
          </w:tcPr>
          <w:p w:rsidR="006415F5" w:rsidRDefault="006415F5" w:rsidP="005A7AFB">
            <w:pPr>
              <w:jc w:val="both"/>
              <w:rPr>
                <w:rFonts w:ascii="Times New Roman" w:eastAsia="Times New Roman" w:hAnsi="Times New Roman" w:cs="Times New Roman"/>
              </w:rPr>
            </w:pPr>
            <w:r>
              <w:rPr>
                <w:rFonts w:ascii="Times New Roman" w:eastAsia="Times New Roman" w:hAnsi="Times New Roman" w:cs="Times New Roman"/>
              </w:rPr>
              <w:t xml:space="preserve">Pela Secretaria de Estado de Cultura, Esporte e Lazer representado por Alberto Machado, Secretário, inscrito no CPF nº 781.622.971-20, portador do RG nº 000770234 SSP/MS, residente e domiciliado na rua Ramiro de Noronha, 933, edifício </w:t>
            </w:r>
            <w:proofErr w:type="spellStart"/>
            <w:r>
              <w:rPr>
                <w:rFonts w:ascii="Times New Roman" w:eastAsia="Times New Roman" w:hAnsi="Times New Roman" w:cs="Times New Roman"/>
              </w:rPr>
              <w:t>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champ</w:t>
            </w:r>
            <w:proofErr w:type="spellEnd"/>
            <w:r>
              <w:rPr>
                <w:rFonts w:ascii="Times New Roman" w:eastAsia="Times New Roman" w:hAnsi="Times New Roman" w:cs="Times New Roman"/>
              </w:rPr>
              <w:t>,  bairro Jardim Cuiabá, CEP 78.043-180, Cuiabá - MT, nomeado pela Ato n° 7.857/2020 D.O. n° 27.795, pág. 09 17/07/2020.</w:t>
            </w:r>
          </w:p>
        </w:tc>
      </w:tr>
      <w:tr w:rsidR="006415F5" w:rsidTr="005A7AFB">
        <w:trPr>
          <w:trHeight w:val="42"/>
        </w:trPr>
        <w:tc>
          <w:tcPr>
            <w:tcW w:w="645"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p>
        </w:tc>
        <w:tc>
          <w:tcPr>
            <w:tcW w:w="255"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p>
        </w:tc>
        <w:tc>
          <w:tcPr>
            <w:tcW w:w="1320"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p>
        </w:tc>
        <w:tc>
          <w:tcPr>
            <w:tcW w:w="720"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p>
        </w:tc>
        <w:tc>
          <w:tcPr>
            <w:tcW w:w="1245"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p>
        </w:tc>
        <w:tc>
          <w:tcPr>
            <w:tcW w:w="1275"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p>
        </w:tc>
        <w:tc>
          <w:tcPr>
            <w:tcW w:w="255"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p>
        </w:tc>
        <w:tc>
          <w:tcPr>
            <w:tcW w:w="1170"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p>
        </w:tc>
        <w:tc>
          <w:tcPr>
            <w:tcW w:w="570"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p>
        </w:tc>
        <w:tc>
          <w:tcPr>
            <w:tcW w:w="1095"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p>
        </w:tc>
      </w:tr>
      <w:tr w:rsidR="006415F5" w:rsidTr="005A7AFB">
        <w:trPr>
          <w:trHeight w:val="367"/>
        </w:trPr>
        <w:tc>
          <w:tcPr>
            <w:tcW w:w="8550" w:type="dxa"/>
            <w:gridSpan w:val="10"/>
            <w:tcBorders>
              <w:top w:val="nil"/>
              <w:left w:val="nil"/>
              <w:bottom w:val="nil"/>
              <w:right w:val="nil"/>
            </w:tcBorders>
            <w:shd w:val="clear" w:color="auto" w:fill="auto"/>
            <w:vAlign w:val="center"/>
          </w:tcPr>
          <w:p w:rsidR="006415F5" w:rsidRDefault="006415F5" w:rsidP="005A7AFB">
            <w:pPr>
              <w:jc w:val="both"/>
              <w:rPr>
                <w:rFonts w:ascii="Times New Roman" w:eastAsia="Times New Roman" w:hAnsi="Times New Roman" w:cs="Times New Roman"/>
              </w:rPr>
            </w:pPr>
            <w:r>
              <w:rPr>
                <w:rFonts w:ascii="Times New Roman" w:eastAsia="Times New Roman" w:hAnsi="Times New Roman" w:cs="Times New Roman"/>
              </w:rPr>
              <w:t>Pelo Produtor Cultural ou representante da entidade (proponente)</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 RG Nº: , CPF Nº: , residente e domiciliado na , Bairro , -  CEP .</w:t>
            </w:r>
          </w:p>
        </w:tc>
      </w:tr>
      <w:tr w:rsidR="006415F5" w:rsidTr="005A7AFB">
        <w:trPr>
          <w:trHeight w:val="120"/>
        </w:trPr>
        <w:tc>
          <w:tcPr>
            <w:tcW w:w="855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6415F5" w:rsidRDefault="006415F5" w:rsidP="005A7AFB">
            <w:pPr>
              <w:jc w:val="center"/>
              <w:rPr>
                <w:rFonts w:ascii="Times New Roman" w:eastAsia="Times New Roman" w:hAnsi="Times New Roman" w:cs="Times New Roman"/>
                <w:b/>
              </w:rPr>
            </w:pPr>
            <w:r>
              <w:rPr>
                <w:rFonts w:ascii="Times New Roman" w:eastAsia="Times New Roman" w:hAnsi="Times New Roman" w:cs="Times New Roman"/>
                <w:b/>
              </w:rPr>
              <w:t>LEGISLAÇÃO</w:t>
            </w:r>
          </w:p>
        </w:tc>
      </w:tr>
      <w:tr w:rsidR="006415F5" w:rsidTr="005A7AFB">
        <w:trPr>
          <w:trHeight w:val="524"/>
        </w:trPr>
        <w:tc>
          <w:tcPr>
            <w:tcW w:w="8550" w:type="dxa"/>
            <w:gridSpan w:val="10"/>
            <w:tcBorders>
              <w:top w:val="nil"/>
              <w:left w:val="nil"/>
              <w:bottom w:val="nil"/>
              <w:right w:val="nil"/>
            </w:tcBorders>
            <w:shd w:val="clear" w:color="auto" w:fill="auto"/>
            <w:vAlign w:val="center"/>
          </w:tcPr>
          <w:p w:rsidR="006415F5" w:rsidRDefault="006415F5" w:rsidP="005A7AFB">
            <w:pPr>
              <w:jc w:val="both"/>
              <w:rPr>
                <w:rFonts w:ascii="Times New Roman" w:eastAsia="Times New Roman" w:hAnsi="Times New Roman" w:cs="Times New Roman"/>
              </w:rPr>
            </w:pPr>
            <w:r>
              <w:rPr>
                <w:rFonts w:ascii="Times New Roman" w:eastAsia="Times New Roman" w:hAnsi="Times New Roman" w:cs="Times New Roman"/>
              </w:rPr>
              <w:t>O presente Termo de Compromisso Especial se sujeita à legislação em vigor, especialmente a Lei Estadual n° 10.363, de 27 de janeiro de 2016, Lei Estadual n° 10.379, de 1° de março de 2016, Decreto Estadual n° 669, de 23 de agosto de 2016, Lei Federal nº 14.017, de 29 de junho de 2020, Decreto Federal nº 10.464, de 17 de agosto de 2020.</w:t>
            </w:r>
          </w:p>
        </w:tc>
      </w:tr>
      <w:tr w:rsidR="006415F5" w:rsidTr="005A7AFB">
        <w:trPr>
          <w:trHeight w:val="138"/>
        </w:trPr>
        <w:tc>
          <w:tcPr>
            <w:tcW w:w="8550" w:type="dxa"/>
            <w:gridSpan w:val="10"/>
            <w:tcBorders>
              <w:top w:val="single" w:sz="4" w:space="0" w:color="000000"/>
              <w:left w:val="single" w:sz="4" w:space="0" w:color="000000"/>
              <w:bottom w:val="single" w:sz="4" w:space="0" w:color="000000"/>
              <w:right w:val="single" w:sz="4" w:space="0" w:color="000000"/>
            </w:tcBorders>
            <w:shd w:val="clear" w:color="auto" w:fill="auto"/>
            <w:vAlign w:val="bottom"/>
          </w:tcPr>
          <w:p w:rsidR="006415F5" w:rsidRDefault="006415F5" w:rsidP="005A7AFB">
            <w:pPr>
              <w:jc w:val="center"/>
              <w:rPr>
                <w:rFonts w:ascii="Times New Roman" w:eastAsia="Times New Roman" w:hAnsi="Times New Roman" w:cs="Times New Roman"/>
                <w:b/>
              </w:rPr>
            </w:pPr>
            <w:r>
              <w:rPr>
                <w:rFonts w:ascii="Times New Roman" w:eastAsia="Times New Roman" w:hAnsi="Times New Roman" w:cs="Times New Roman"/>
                <w:b/>
              </w:rPr>
              <w:t>CHAMAMENTO PÚBLICO</w:t>
            </w:r>
          </w:p>
        </w:tc>
      </w:tr>
      <w:tr w:rsidR="006415F5" w:rsidTr="005A7AFB">
        <w:trPr>
          <w:trHeight w:val="253"/>
        </w:trPr>
        <w:tc>
          <w:tcPr>
            <w:tcW w:w="8550" w:type="dxa"/>
            <w:gridSpan w:val="10"/>
            <w:tcBorders>
              <w:top w:val="nil"/>
              <w:left w:val="nil"/>
              <w:bottom w:val="nil"/>
              <w:right w:val="nil"/>
            </w:tcBorders>
            <w:shd w:val="clear" w:color="auto" w:fill="auto"/>
            <w:vAlign w:val="center"/>
          </w:tcPr>
          <w:p w:rsidR="006415F5" w:rsidRDefault="006415F5" w:rsidP="005A7AFB">
            <w:pPr>
              <w:jc w:val="both"/>
              <w:rPr>
                <w:rFonts w:ascii="Times New Roman" w:eastAsia="Times New Roman" w:hAnsi="Times New Roman" w:cs="Times New Roman"/>
              </w:rPr>
            </w:pPr>
            <w:r>
              <w:rPr>
                <w:rFonts w:ascii="Times New Roman" w:eastAsia="Times New Roman" w:hAnsi="Times New Roman" w:cs="Times New Roman"/>
              </w:rPr>
              <w:t>Edital de Seleção Pública nº ____/2020/SECEL/MT</w:t>
            </w:r>
          </w:p>
        </w:tc>
      </w:tr>
      <w:tr w:rsidR="006415F5" w:rsidTr="005A7AFB">
        <w:trPr>
          <w:trHeight w:val="162"/>
        </w:trPr>
        <w:tc>
          <w:tcPr>
            <w:tcW w:w="855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6415F5" w:rsidRDefault="006415F5" w:rsidP="005A7AFB">
            <w:pPr>
              <w:jc w:val="center"/>
              <w:rPr>
                <w:rFonts w:ascii="Times New Roman" w:eastAsia="Times New Roman" w:hAnsi="Times New Roman" w:cs="Times New Roman"/>
                <w:b/>
              </w:rPr>
            </w:pPr>
            <w:r>
              <w:rPr>
                <w:rFonts w:ascii="Times New Roman" w:eastAsia="Times New Roman" w:hAnsi="Times New Roman" w:cs="Times New Roman"/>
                <w:b/>
              </w:rPr>
              <w:t>CLÁUSULA PRIMEIRA – DO OBJETO</w:t>
            </w:r>
          </w:p>
        </w:tc>
      </w:tr>
      <w:tr w:rsidR="006415F5" w:rsidTr="005A7AFB">
        <w:trPr>
          <w:trHeight w:val="343"/>
        </w:trPr>
        <w:tc>
          <w:tcPr>
            <w:tcW w:w="8550" w:type="dxa"/>
            <w:gridSpan w:val="10"/>
            <w:tcBorders>
              <w:top w:val="single" w:sz="4" w:space="0" w:color="000000"/>
              <w:left w:val="nil"/>
              <w:bottom w:val="single" w:sz="4" w:space="0" w:color="000000"/>
              <w:right w:val="nil"/>
            </w:tcBorders>
            <w:shd w:val="clear" w:color="auto" w:fill="FFFFFF"/>
            <w:vAlign w:val="center"/>
          </w:tcPr>
          <w:p w:rsidR="006415F5" w:rsidRDefault="006415F5" w:rsidP="005A7AFB">
            <w:pPr>
              <w:jc w:val="both"/>
              <w:rPr>
                <w:rFonts w:ascii="Times New Roman" w:eastAsia="Times New Roman" w:hAnsi="Times New Roman" w:cs="Times New Roman"/>
              </w:rPr>
            </w:pPr>
            <w:r>
              <w:rPr>
                <w:rFonts w:ascii="Times New Roman" w:eastAsia="Times New Roman" w:hAnsi="Times New Roman" w:cs="Times New Roman"/>
              </w:rPr>
              <w:t>Constitui objeto do presente Termo de Compromisso Especial:</w:t>
            </w:r>
          </w:p>
        </w:tc>
      </w:tr>
      <w:tr w:rsidR="006415F5" w:rsidTr="005A7AFB">
        <w:trPr>
          <w:trHeight w:val="175"/>
        </w:trPr>
        <w:tc>
          <w:tcPr>
            <w:tcW w:w="855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6415F5" w:rsidRDefault="006415F5" w:rsidP="005A7AFB">
            <w:pPr>
              <w:jc w:val="center"/>
              <w:rPr>
                <w:rFonts w:ascii="Times New Roman" w:eastAsia="Times New Roman" w:hAnsi="Times New Roman" w:cs="Times New Roman"/>
                <w:b/>
              </w:rPr>
            </w:pPr>
            <w:r>
              <w:rPr>
                <w:rFonts w:ascii="Times New Roman" w:eastAsia="Times New Roman" w:hAnsi="Times New Roman" w:cs="Times New Roman"/>
                <w:b/>
              </w:rPr>
              <w:t>CLÁUSULA SEGUNDA – DOS RECURSOS</w:t>
            </w:r>
          </w:p>
        </w:tc>
      </w:tr>
      <w:tr w:rsidR="006415F5" w:rsidTr="005A7AFB">
        <w:trPr>
          <w:trHeight w:val="265"/>
        </w:trPr>
        <w:tc>
          <w:tcPr>
            <w:tcW w:w="8550" w:type="dxa"/>
            <w:gridSpan w:val="10"/>
            <w:tcBorders>
              <w:top w:val="nil"/>
              <w:left w:val="nil"/>
              <w:bottom w:val="nil"/>
              <w:right w:val="nil"/>
            </w:tcBorders>
            <w:shd w:val="clear" w:color="auto" w:fill="FFFFFF"/>
            <w:vAlign w:val="center"/>
          </w:tcPr>
          <w:p w:rsidR="006415F5" w:rsidRDefault="006415F5" w:rsidP="005A7AFB">
            <w:pPr>
              <w:jc w:val="both"/>
              <w:rPr>
                <w:rFonts w:ascii="Times New Roman" w:eastAsia="Times New Roman" w:hAnsi="Times New Roman" w:cs="Times New Roman"/>
              </w:rPr>
            </w:pPr>
            <w:r>
              <w:rPr>
                <w:rFonts w:ascii="Times New Roman" w:eastAsia="Times New Roman" w:hAnsi="Times New Roman" w:cs="Times New Roman"/>
              </w:rPr>
              <w:t xml:space="preserve">O valor total do presente Termo de Compromisso Especial é de R$ 0,00 (). </w:t>
            </w:r>
          </w:p>
        </w:tc>
      </w:tr>
      <w:tr w:rsidR="006415F5" w:rsidTr="005A7AFB">
        <w:trPr>
          <w:trHeight w:val="295"/>
        </w:trPr>
        <w:tc>
          <w:tcPr>
            <w:tcW w:w="8550" w:type="dxa"/>
            <w:gridSpan w:val="10"/>
            <w:tcBorders>
              <w:top w:val="nil"/>
              <w:left w:val="nil"/>
              <w:bottom w:val="nil"/>
              <w:right w:val="nil"/>
            </w:tcBorders>
            <w:shd w:val="clear" w:color="auto" w:fill="FFFFFF"/>
            <w:vAlign w:val="bottom"/>
          </w:tcPr>
          <w:p w:rsidR="006415F5" w:rsidRDefault="006415F5" w:rsidP="005A7AFB">
            <w:pPr>
              <w:jc w:val="both"/>
              <w:rPr>
                <w:rFonts w:ascii="Times New Roman" w:eastAsia="Times New Roman" w:hAnsi="Times New Roman" w:cs="Times New Roman"/>
              </w:rPr>
            </w:pPr>
            <w:r>
              <w:rPr>
                <w:rFonts w:ascii="Times New Roman" w:eastAsia="Times New Roman" w:hAnsi="Times New Roman" w:cs="Times New Roman"/>
              </w:rPr>
              <w:t xml:space="preserve">A CONCEDENTE repassará o valor </w:t>
            </w:r>
            <w:proofErr w:type="gramStart"/>
            <w:r>
              <w:rPr>
                <w:rFonts w:ascii="Times New Roman" w:eastAsia="Times New Roman" w:hAnsi="Times New Roman" w:cs="Times New Roman"/>
              </w:rPr>
              <w:t>de  R</w:t>
            </w:r>
            <w:proofErr w:type="gramEnd"/>
            <w:r>
              <w:rPr>
                <w:rFonts w:ascii="Times New Roman" w:eastAsia="Times New Roman" w:hAnsi="Times New Roman" w:cs="Times New Roman"/>
              </w:rPr>
              <w:t>$ 0,00 ().</w:t>
            </w:r>
          </w:p>
        </w:tc>
      </w:tr>
      <w:tr w:rsidR="006415F5" w:rsidTr="005A7AFB">
        <w:trPr>
          <w:trHeight w:val="175"/>
        </w:trPr>
        <w:tc>
          <w:tcPr>
            <w:tcW w:w="855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6415F5" w:rsidRDefault="006415F5" w:rsidP="005A7AFB">
            <w:pPr>
              <w:jc w:val="center"/>
              <w:rPr>
                <w:rFonts w:ascii="Times New Roman" w:eastAsia="Times New Roman" w:hAnsi="Times New Roman" w:cs="Times New Roman"/>
                <w:b/>
              </w:rPr>
            </w:pPr>
            <w:r>
              <w:rPr>
                <w:rFonts w:ascii="Times New Roman" w:eastAsia="Times New Roman" w:hAnsi="Times New Roman" w:cs="Times New Roman"/>
                <w:b/>
              </w:rPr>
              <w:t>CLÁUSULA TERCEIRA – DA DOTAÇÃO ORÇAMENTÁRIA</w:t>
            </w:r>
          </w:p>
        </w:tc>
      </w:tr>
      <w:tr w:rsidR="006415F5" w:rsidTr="005A7AFB">
        <w:trPr>
          <w:trHeight w:val="337"/>
        </w:trPr>
        <w:tc>
          <w:tcPr>
            <w:tcW w:w="8550" w:type="dxa"/>
            <w:gridSpan w:val="10"/>
            <w:tcBorders>
              <w:top w:val="nil"/>
              <w:left w:val="nil"/>
              <w:bottom w:val="nil"/>
              <w:right w:val="nil"/>
            </w:tcBorders>
            <w:shd w:val="clear" w:color="auto" w:fill="auto"/>
          </w:tcPr>
          <w:p w:rsidR="006415F5" w:rsidRDefault="006415F5" w:rsidP="005A7AFB">
            <w:pPr>
              <w:jc w:val="both"/>
              <w:rPr>
                <w:rFonts w:ascii="Times New Roman" w:eastAsia="Times New Roman" w:hAnsi="Times New Roman" w:cs="Times New Roman"/>
              </w:rPr>
            </w:pPr>
            <w:r>
              <w:rPr>
                <w:rFonts w:ascii="Times New Roman" w:eastAsia="Times New Roman" w:hAnsi="Times New Roman" w:cs="Times New Roman"/>
              </w:rPr>
              <w:lastRenderedPageBreak/>
              <w:t>Os recursos destinados para a execução do objeto do Termo de Compromisso Especial correrão por conta do Orçamento da Secretaria de Estado de Cultura, Esporte e Lazer – SECEL/MT, observadas as características abaixo discriminadas:</w:t>
            </w:r>
          </w:p>
        </w:tc>
      </w:tr>
      <w:tr w:rsidR="006415F5" w:rsidTr="005A7AFB">
        <w:trPr>
          <w:trHeight w:val="217"/>
        </w:trPr>
        <w:tc>
          <w:tcPr>
            <w:tcW w:w="645" w:type="dxa"/>
            <w:tcBorders>
              <w:top w:val="single" w:sz="8" w:space="0" w:color="000000"/>
              <w:left w:val="single" w:sz="8" w:space="0" w:color="000000"/>
              <w:bottom w:val="single" w:sz="8" w:space="0" w:color="000000"/>
              <w:right w:val="single" w:sz="4" w:space="0" w:color="000000"/>
            </w:tcBorders>
            <w:shd w:val="clear" w:color="auto" w:fill="BFBFBF"/>
            <w:vAlign w:val="center"/>
          </w:tcPr>
          <w:p w:rsidR="006415F5" w:rsidRDefault="006415F5" w:rsidP="005A7AFB">
            <w:pPr>
              <w:jc w:val="center"/>
              <w:rPr>
                <w:rFonts w:ascii="Times New Roman" w:eastAsia="Times New Roman" w:hAnsi="Times New Roman" w:cs="Times New Roman"/>
                <w:b/>
              </w:rPr>
            </w:pPr>
            <w:r>
              <w:rPr>
                <w:rFonts w:ascii="Times New Roman" w:eastAsia="Times New Roman" w:hAnsi="Times New Roman" w:cs="Times New Roman"/>
                <w:b/>
              </w:rPr>
              <w:t>ÓRGÃO</w:t>
            </w:r>
          </w:p>
        </w:tc>
        <w:tc>
          <w:tcPr>
            <w:tcW w:w="1575" w:type="dxa"/>
            <w:gridSpan w:val="2"/>
            <w:tcBorders>
              <w:top w:val="single" w:sz="8" w:space="0" w:color="000000"/>
              <w:left w:val="nil"/>
              <w:bottom w:val="single" w:sz="8" w:space="0" w:color="000000"/>
              <w:right w:val="single" w:sz="4" w:space="0" w:color="000000"/>
            </w:tcBorders>
            <w:shd w:val="clear" w:color="auto" w:fill="BFBFBF"/>
            <w:vAlign w:val="center"/>
          </w:tcPr>
          <w:p w:rsidR="006415F5" w:rsidRDefault="006415F5" w:rsidP="005A7AFB">
            <w:pPr>
              <w:jc w:val="center"/>
              <w:rPr>
                <w:rFonts w:ascii="Times New Roman" w:eastAsia="Times New Roman" w:hAnsi="Times New Roman" w:cs="Times New Roman"/>
                <w:b/>
              </w:rPr>
            </w:pPr>
            <w:r>
              <w:rPr>
                <w:rFonts w:ascii="Times New Roman" w:eastAsia="Times New Roman" w:hAnsi="Times New Roman" w:cs="Times New Roman"/>
                <w:b/>
              </w:rPr>
              <w:t>PROJETO</w:t>
            </w:r>
          </w:p>
        </w:tc>
        <w:tc>
          <w:tcPr>
            <w:tcW w:w="1965" w:type="dxa"/>
            <w:gridSpan w:val="2"/>
            <w:tcBorders>
              <w:top w:val="single" w:sz="8" w:space="0" w:color="000000"/>
              <w:left w:val="nil"/>
              <w:bottom w:val="single" w:sz="8" w:space="0" w:color="000000"/>
              <w:right w:val="single" w:sz="4" w:space="0" w:color="000000"/>
            </w:tcBorders>
            <w:shd w:val="clear" w:color="auto" w:fill="BFBFBF"/>
            <w:vAlign w:val="center"/>
          </w:tcPr>
          <w:p w:rsidR="006415F5" w:rsidRDefault="006415F5" w:rsidP="005A7AFB">
            <w:pPr>
              <w:jc w:val="center"/>
              <w:rPr>
                <w:rFonts w:ascii="Times New Roman" w:eastAsia="Times New Roman" w:hAnsi="Times New Roman" w:cs="Times New Roman"/>
                <w:b/>
              </w:rPr>
            </w:pPr>
            <w:r>
              <w:rPr>
                <w:rFonts w:ascii="Times New Roman" w:eastAsia="Times New Roman" w:hAnsi="Times New Roman" w:cs="Times New Roman"/>
                <w:b/>
              </w:rPr>
              <w:t>ELEMENTO DE DESPESA</w:t>
            </w:r>
          </w:p>
        </w:tc>
        <w:tc>
          <w:tcPr>
            <w:tcW w:w="1275" w:type="dxa"/>
            <w:tcBorders>
              <w:top w:val="single" w:sz="8" w:space="0" w:color="000000"/>
              <w:left w:val="nil"/>
              <w:bottom w:val="single" w:sz="8" w:space="0" w:color="000000"/>
              <w:right w:val="single" w:sz="4" w:space="0" w:color="000000"/>
            </w:tcBorders>
            <w:shd w:val="clear" w:color="auto" w:fill="BFBFBF"/>
            <w:vAlign w:val="center"/>
          </w:tcPr>
          <w:p w:rsidR="006415F5" w:rsidRDefault="006415F5" w:rsidP="005A7AFB">
            <w:pPr>
              <w:rPr>
                <w:rFonts w:ascii="Times New Roman" w:eastAsia="Times New Roman" w:hAnsi="Times New Roman" w:cs="Times New Roman"/>
                <w:b/>
              </w:rPr>
            </w:pPr>
            <w:r>
              <w:rPr>
                <w:rFonts w:ascii="Times New Roman" w:eastAsia="Times New Roman" w:hAnsi="Times New Roman" w:cs="Times New Roman"/>
                <w:b/>
              </w:rPr>
              <w:t>REGIÃO</w:t>
            </w:r>
          </w:p>
        </w:tc>
        <w:tc>
          <w:tcPr>
            <w:tcW w:w="1425" w:type="dxa"/>
            <w:gridSpan w:val="2"/>
            <w:tcBorders>
              <w:top w:val="single" w:sz="8" w:space="0" w:color="000000"/>
              <w:left w:val="nil"/>
              <w:bottom w:val="single" w:sz="8" w:space="0" w:color="000000"/>
              <w:right w:val="single" w:sz="4" w:space="0" w:color="000000"/>
            </w:tcBorders>
            <w:shd w:val="clear" w:color="auto" w:fill="BFBFBF"/>
            <w:vAlign w:val="center"/>
          </w:tcPr>
          <w:p w:rsidR="006415F5" w:rsidRDefault="006415F5" w:rsidP="005A7AFB">
            <w:pPr>
              <w:jc w:val="center"/>
              <w:rPr>
                <w:rFonts w:ascii="Times New Roman" w:eastAsia="Times New Roman" w:hAnsi="Times New Roman" w:cs="Times New Roman"/>
                <w:b/>
              </w:rPr>
            </w:pPr>
            <w:r>
              <w:rPr>
                <w:rFonts w:ascii="Times New Roman" w:eastAsia="Times New Roman" w:hAnsi="Times New Roman" w:cs="Times New Roman"/>
                <w:b/>
              </w:rPr>
              <w:t>FONTE</w:t>
            </w:r>
          </w:p>
        </w:tc>
        <w:tc>
          <w:tcPr>
            <w:tcW w:w="1665" w:type="dxa"/>
            <w:gridSpan w:val="2"/>
            <w:tcBorders>
              <w:top w:val="single" w:sz="8" w:space="0" w:color="000000"/>
              <w:left w:val="nil"/>
              <w:bottom w:val="single" w:sz="8" w:space="0" w:color="000000"/>
              <w:right w:val="single" w:sz="8" w:space="0" w:color="000000"/>
            </w:tcBorders>
            <w:shd w:val="clear" w:color="auto" w:fill="BFBFBF"/>
            <w:vAlign w:val="center"/>
          </w:tcPr>
          <w:p w:rsidR="006415F5" w:rsidRDefault="006415F5" w:rsidP="005A7AFB">
            <w:pPr>
              <w:jc w:val="center"/>
              <w:rPr>
                <w:rFonts w:ascii="Times New Roman" w:eastAsia="Times New Roman" w:hAnsi="Times New Roman" w:cs="Times New Roman"/>
                <w:b/>
              </w:rPr>
            </w:pPr>
            <w:r>
              <w:rPr>
                <w:rFonts w:ascii="Times New Roman" w:eastAsia="Times New Roman" w:hAnsi="Times New Roman" w:cs="Times New Roman"/>
                <w:b/>
              </w:rPr>
              <w:t>VALOR</w:t>
            </w:r>
          </w:p>
        </w:tc>
      </w:tr>
      <w:tr w:rsidR="006415F5" w:rsidTr="005A7AFB">
        <w:trPr>
          <w:trHeight w:val="247"/>
        </w:trPr>
        <w:tc>
          <w:tcPr>
            <w:tcW w:w="645" w:type="dxa"/>
            <w:tcBorders>
              <w:top w:val="nil"/>
              <w:left w:val="single" w:sz="8" w:space="0" w:color="000000"/>
              <w:bottom w:val="nil"/>
              <w:right w:val="single" w:sz="4" w:space="0" w:color="000000"/>
            </w:tcBorders>
            <w:shd w:val="clear" w:color="auto" w:fill="auto"/>
            <w:vAlign w:val="center"/>
          </w:tcPr>
          <w:p w:rsidR="006415F5" w:rsidRDefault="006415F5" w:rsidP="005A7AFB">
            <w:pPr>
              <w:jc w:val="center"/>
              <w:rPr>
                <w:rFonts w:ascii="Times New Roman" w:eastAsia="Times New Roman" w:hAnsi="Times New Roman" w:cs="Times New Roman"/>
              </w:rPr>
            </w:pPr>
            <w:r>
              <w:rPr>
                <w:rFonts w:ascii="Times New Roman" w:eastAsia="Times New Roman" w:hAnsi="Times New Roman" w:cs="Times New Roman"/>
              </w:rPr>
              <w:t>23101</w:t>
            </w:r>
          </w:p>
        </w:tc>
        <w:tc>
          <w:tcPr>
            <w:tcW w:w="1575" w:type="dxa"/>
            <w:gridSpan w:val="2"/>
            <w:tcBorders>
              <w:top w:val="nil"/>
              <w:left w:val="nil"/>
              <w:bottom w:val="nil"/>
              <w:right w:val="single" w:sz="4" w:space="0" w:color="000000"/>
            </w:tcBorders>
            <w:shd w:val="clear" w:color="auto" w:fill="auto"/>
            <w:vAlign w:val="center"/>
          </w:tcPr>
          <w:p w:rsidR="006415F5" w:rsidRDefault="006415F5" w:rsidP="005A7AFB">
            <w:pPr>
              <w:jc w:val="center"/>
              <w:rPr>
                <w:rFonts w:ascii="Times New Roman" w:eastAsia="Times New Roman" w:hAnsi="Times New Roman" w:cs="Times New Roman"/>
              </w:rPr>
            </w:pPr>
            <w:r>
              <w:rPr>
                <w:rFonts w:ascii="Times New Roman" w:eastAsia="Times New Roman" w:hAnsi="Times New Roman" w:cs="Times New Roman"/>
              </w:rPr>
              <w:t>0</w:t>
            </w:r>
          </w:p>
        </w:tc>
        <w:tc>
          <w:tcPr>
            <w:tcW w:w="1965" w:type="dxa"/>
            <w:gridSpan w:val="2"/>
            <w:tcBorders>
              <w:top w:val="nil"/>
              <w:left w:val="nil"/>
              <w:bottom w:val="nil"/>
              <w:right w:val="single" w:sz="4" w:space="0" w:color="000000"/>
            </w:tcBorders>
            <w:shd w:val="clear" w:color="auto" w:fill="auto"/>
            <w:vAlign w:val="center"/>
          </w:tcPr>
          <w:p w:rsidR="006415F5" w:rsidRDefault="006415F5" w:rsidP="005A7AFB">
            <w:pPr>
              <w:jc w:val="center"/>
              <w:rPr>
                <w:rFonts w:ascii="Times New Roman" w:eastAsia="Times New Roman" w:hAnsi="Times New Roman" w:cs="Times New Roman"/>
              </w:rPr>
            </w:pPr>
            <w:r>
              <w:rPr>
                <w:rFonts w:ascii="Times New Roman" w:eastAsia="Times New Roman" w:hAnsi="Times New Roman" w:cs="Times New Roman"/>
              </w:rPr>
              <w:t>0.0.00.00</w:t>
            </w:r>
          </w:p>
        </w:tc>
        <w:tc>
          <w:tcPr>
            <w:tcW w:w="1275" w:type="dxa"/>
            <w:tcBorders>
              <w:top w:val="nil"/>
              <w:left w:val="nil"/>
              <w:bottom w:val="nil"/>
              <w:right w:val="single" w:sz="4" w:space="0" w:color="000000"/>
            </w:tcBorders>
            <w:shd w:val="clear" w:color="auto" w:fill="auto"/>
            <w:vAlign w:val="center"/>
          </w:tcPr>
          <w:p w:rsidR="006415F5" w:rsidRDefault="006415F5" w:rsidP="005A7AFB">
            <w:pPr>
              <w:jc w:val="center"/>
              <w:rPr>
                <w:rFonts w:ascii="Times New Roman" w:eastAsia="Times New Roman" w:hAnsi="Times New Roman" w:cs="Times New Roman"/>
              </w:rPr>
            </w:pPr>
            <w:r>
              <w:rPr>
                <w:rFonts w:ascii="Times New Roman" w:eastAsia="Times New Roman" w:hAnsi="Times New Roman" w:cs="Times New Roman"/>
              </w:rPr>
              <w:t>9900</w:t>
            </w:r>
          </w:p>
        </w:tc>
        <w:tc>
          <w:tcPr>
            <w:tcW w:w="1425" w:type="dxa"/>
            <w:gridSpan w:val="2"/>
            <w:tcBorders>
              <w:top w:val="nil"/>
              <w:left w:val="nil"/>
              <w:bottom w:val="nil"/>
              <w:right w:val="single" w:sz="4" w:space="0" w:color="000000"/>
            </w:tcBorders>
            <w:shd w:val="clear" w:color="auto" w:fill="auto"/>
            <w:vAlign w:val="center"/>
          </w:tcPr>
          <w:p w:rsidR="006415F5" w:rsidRDefault="006415F5" w:rsidP="005A7AFB">
            <w:pPr>
              <w:jc w:val="center"/>
              <w:rPr>
                <w:rFonts w:ascii="Times New Roman" w:eastAsia="Times New Roman" w:hAnsi="Times New Roman" w:cs="Times New Roman"/>
              </w:rPr>
            </w:pPr>
            <w:r>
              <w:rPr>
                <w:rFonts w:ascii="Times New Roman" w:eastAsia="Times New Roman" w:hAnsi="Times New Roman" w:cs="Times New Roman"/>
              </w:rPr>
              <w:t>0</w:t>
            </w:r>
          </w:p>
        </w:tc>
        <w:tc>
          <w:tcPr>
            <w:tcW w:w="1665" w:type="dxa"/>
            <w:gridSpan w:val="2"/>
            <w:tcBorders>
              <w:top w:val="nil"/>
              <w:left w:val="nil"/>
              <w:bottom w:val="nil"/>
              <w:right w:val="single" w:sz="8" w:space="0" w:color="000000"/>
            </w:tcBorders>
            <w:shd w:val="clear" w:color="auto" w:fill="auto"/>
            <w:vAlign w:val="center"/>
          </w:tcPr>
          <w:p w:rsidR="006415F5" w:rsidRDefault="006415F5" w:rsidP="005A7AFB">
            <w:pPr>
              <w:jc w:val="center"/>
              <w:rPr>
                <w:rFonts w:ascii="Times New Roman" w:eastAsia="Times New Roman" w:hAnsi="Times New Roman" w:cs="Times New Roman"/>
              </w:rPr>
            </w:pPr>
            <w:r>
              <w:rPr>
                <w:rFonts w:ascii="Times New Roman" w:eastAsia="Times New Roman" w:hAnsi="Times New Roman" w:cs="Times New Roman"/>
              </w:rPr>
              <w:t>R$ 0,00</w:t>
            </w:r>
          </w:p>
        </w:tc>
      </w:tr>
      <w:tr w:rsidR="006415F5" w:rsidTr="005A7AFB">
        <w:trPr>
          <w:trHeight w:val="235"/>
        </w:trPr>
        <w:tc>
          <w:tcPr>
            <w:tcW w:w="855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6415F5" w:rsidRDefault="006415F5" w:rsidP="005A7AFB">
            <w:pPr>
              <w:jc w:val="center"/>
              <w:rPr>
                <w:rFonts w:ascii="Times New Roman" w:eastAsia="Times New Roman" w:hAnsi="Times New Roman" w:cs="Times New Roman"/>
                <w:b/>
              </w:rPr>
            </w:pPr>
            <w:r>
              <w:rPr>
                <w:rFonts w:ascii="Times New Roman" w:eastAsia="Times New Roman" w:hAnsi="Times New Roman" w:cs="Times New Roman"/>
                <w:b/>
              </w:rPr>
              <w:t>CLÁUSULA QUARTA – DA VIGÊNCIA DO TERMO DE COMPROMISSO ESPECIAL, ALTERAÇÃO E PRAZO PARA EXECUÇÃO DO PROJETO</w:t>
            </w:r>
          </w:p>
        </w:tc>
      </w:tr>
      <w:tr w:rsidR="006415F5" w:rsidTr="005A7AFB">
        <w:trPr>
          <w:trHeight w:val="836"/>
        </w:trPr>
        <w:tc>
          <w:tcPr>
            <w:tcW w:w="8550" w:type="dxa"/>
            <w:gridSpan w:val="10"/>
            <w:tcBorders>
              <w:top w:val="nil"/>
              <w:left w:val="nil"/>
              <w:bottom w:val="nil"/>
              <w:right w:val="nil"/>
            </w:tcBorders>
            <w:shd w:val="clear" w:color="auto" w:fill="auto"/>
            <w:vAlign w:val="center"/>
          </w:tcPr>
          <w:p w:rsidR="006415F5" w:rsidRDefault="006415F5" w:rsidP="005A7AFB">
            <w:pPr>
              <w:jc w:val="both"/>
              <w:rPr>
                <w:rFonts w:ascii="Times New Roman" w:eastAsia="Times New Roman" w:hAnsi="Times New Roman" w:cs="Times New Roman"/>
              </w:rPr>
            </w:pPr>
            <w:r>
              <w:rPr>
                <w:rFonts w:ascii="Times New Roman" w:eastAsia="Times New Roman" w:hAnsi="Times New Roman" w:cs="Times New Roman"/>
              </w:rPr>
              <w:t>A vigência do instrumento contratual será de 120 (cento e vinte) dias contados a partir de sua assinatura, podendo ser prorrogado de ofício se houver atraso no repasse do recurso, limitada ao exato  período do atraso verificado.</w:t>
            </w:r>
            <w:r>
              <w:rPr>
                <w:rFonts w:ascii="Times New Roman" w:eastAsia="Times New Roman" w:hAnsi="Times New Roman" w:cs="Times New Roman"/>
              </w:rPr>
              <w:br/>
            </w:r>
            <w:r>
              <w:rPr>
                <w:rFonts w:ascii="Times New Roman" w:eastAsia="Times New Roman" w:hAnsi="Times New Roman" w:cs="Times New Roman"/>
                <w:b/>
              </w:rPr>
              <w:t>PARÁGRAFO PRIMEIRO -</w:t>
            </w:r>
            <w:r>
              <w:rPr>
                <w:rFonts w:ascii="Times New Roman" w:eastAsia="Times New Roman" w:hAnsi="Times New Roman" w:cs="Times New Roman"/>
              </w:rPr>
              <w:t xml:space="preserve"> O prazo da vigência poderá ser prorrogado mediante solicitação do proponente, devidamente formalizado e justificado, a ser apresentado no protocolo da SECEL/MT. A vigência do Termo de Compromisso Especial, no caso de prorrogação do prazo da vigência não poderá exceder 180 (cento e oitenta) dias.</w:t>
            </w:r>
          </w:p>
          <w:p w:rsidR="006415F5" w:rsidRDefault="006415F5" w:rsidP="005A7AFB">
            <w:pPr>
              <w:jc w:val="both"/>
              <w:rPr>
                <w:rFonts w:ascii="Times New Roman" w:eastAsia="Times New Roman" w:hAnsi="Times New Roman" w:cs="Times New Roman"/>
              </w:rPr>
            </w:pPr>
          </w:p>
        </w:tc>
      </w:tr>
      <w:tr w:rsidR="006415F5" w:rsidTr="005A7AFB">
        <w:trPr>
          <w:trHeight w:val="120"/>
        </w:trPr>
        <w:tc>
          <w:tcPr>
            <w:tcW w:w="855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6415F5" w:rsidRDefault="006415F5" w:rsidP="005A7AFB">
            <w:pPr>
              <w:jc w:val="center"/>
              <w:rPr>
                <w:rFonts w:ascii="Times New Roman" w:eastAsia="Times New Roman" w:hAnsi="Times New Roman" w:cs="Times New Roman"/>
                <w:b/>
              </w:rPr>
            </w:pPr>
            <w:r>
              <w:rPr>
                <w:rFonts w:ascii="Times New Roman" w:eastAsia="Times New Roman" w:hAnsi="Times New Roman" w:cs="Times New Roman"/>
                <w:b/>
              </w:rPr>
              <w:t>CLÁUSULA QUINTA – DAS OBRIGAÇÕES ENTRE AS PARTES</w:t>
            </w:r>
          </w:p>
        </w:tc>
      </w:tr>
      <w:tr w:rsidR="006415F5" w:rsidTr="005A7AFB">
        <w:trPr>
          <w:trHeight w:val="138"/>
        </w:trPr>
        <w:tc>
          <w:tcPr>
            <w:tcW w:w="8550" w:type="dxa"/>
            <w:gridSpan w:val="10"/>
            <w:tcBorders>
              <w:top w:val="nil"/>
              <w:left w:val="nil"/>
              <w:bottom w:val="nil"/>
              <w:right w:val="nil"/>
            </w:tcBorders>
            <w:shd w:val="clear" w:color="auto" w:fill="auto"/>
            <w:vAlign w:val="center"/>
          </w:tcPr>
          <w:p w:rsidR="006415F5" w:rsidRDefault="006415F5" w:rsidP="005A7AFB">
            <w:pPr>
              <w:jc w:val="both"/>
              <w:rPr>
                <w:rFonts w:ascii="Times New Roman" w:eastAsia="Times New Roman" w:hAnsi="Times New Roman" w:cs="Times New Roman"/>
              </w:rPr>
            </w:pPr>
          </w:p>
          <w:p w:rsidR="006415F5" w:rsidRDefault="006415F5" w:rsidP="005A7AFB">
            <w:pPr>
              <w:spacing w:line="276" w:lineRule="auto"/>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PARÁGRAFO PRIMEIRO -</w:t>
            </w:r>
            <w:r>
              <w:rPr>
                <w:rFonts w:ascii="Times New Roman" w:eastAsia="Times New Roman" w:hAnsi="Times New Roman" w:cs="Times New Roman"/>
                <w:highlight w:val="white"/>
              </w:rPr>
              <w:t xml:space="preserve"> É obrigação das partes conhecer as normas de prevenção à corrupção previstas na legislação brasileira, dentre elas, a Lei de Improbidade Administrativa (Lei nº 8.429/1992) e a Lei nº 12.846/2013 e seus regulamentos (em conjunto, “Leis Anticorrupção”) e se comprometem a cumpri-las fielmente, bem como exigir o seu cumprimento. </w:t>
            </w:r>
          </w:p>
          <w:p w:rsidR="006415F5" w:rsidRDefault="006415F5" w:rsidP="005A7AFB">
            <w:pPr>
              <w:spacing w:line="276" w:lineRule="auto"/>
              <w:jc w:val="both"/>
              <w:rPr>
                <w:rFonts w:ascii="Times New Roman" w:eastAsia="Times New Roman" w:hAnsi="Times New Roman" w:cs="Times New Roman"/>
              </w:rPr>
            </w:pPr>
            <w:r>
              <w:rPr>
                <w:rFonts w:ascii="Times New Roman" w:eastAsia="Times New Roman" w:hAnsi="Times New Roman" w:cs="Times New Roman"/>
                <w:b/>
                <w:highlight w:val="white"/>
              </w:rPr>
              <w:t>PARÁGRAFO SEGUNDO -</w:t>
            </w:r>
            <w:r>
              <w:rPr>
                <w:rFonts w:ascii="Times New Roman" w:eastAsia="Times New Roman" w:hAnsi="Times New Roman" w:cs="Times New Roman"/>
                <w:highlight w:val="white"/>
              </w:rPr>
              <w:t xml:space="preserve"> Cada uma das Partes declara que tem e manterá até o final da vigência deste instrumento um código de ética e conduta próprio, cujas regras se obriga a cumprir fielmente. Sem prejuízo da obrigação de cumprimento das disposições de seus respectivos código de ética e conduta, as Partes desde já se obrigam a, no exercício dos direitos e obrigações previstos neste instrumento e demais posteriores e no cumprimento de qualquer uma de suas disposições: (I)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 e (II) adotar as melhores práticas de monitoramento e verificação do cumprimento das leis anticorrupção, com o objetivo de prevenir atos de corrupção, fraude, práticas ilícitas ou lavagem de dinheiro. A comprovada violação de qualquer das obrigações previstas nesta cláusula é causa para a rescisão unilateral deste instrumento, sem prejuízo de apuração e responsabilização civil, criminal e administrativa.</w:t>
            </w:r>
          </w:p>
        </w:tc>
      </w:tr>
      <w:tr w:rsidR="006415F5" w:rsidTr="005A7AFB">
        <w:trPr>
          <w:trHeight w:val="150"/>
        </w:trPr>
        <w:tc>
          <w:tcPr>
            <w:tcW w:w="8550" w:type="dxa"/>
            <w:gridSpan w:val="10"/>
            <w:tcBorders>
              <w:top w:val="nil"/>
              <w:left w:val="nil"/>
              <w:bottom w:val="nil"/>
              <w:right w:val="nil"/>
            </w:tcBorders>
            <w:shd w:val="clear" w:color="auto" w:fill="auto"/>
            <w:vAlign w:val="center"/>
          </w:tcPr>
          <w:p w:rsidR="006415F5" w:rsidRDefault="006415F5" w:rsidP="005A7AFB">
            <w:pPr>
              <w:jc w:val="both"/>
              <w:rPr>
                <w:rFonts w:ascii="Times New Roman" w:eastAsia="Times New Roman" w:hAnsi="Times New Roman" w:cs="Times New Roman"/>
              </w:rPr>
            </w:pPr>
            <w:r>
              <w:rPr>
                <w:rFonts w:ascii="Times New Roman" w:eastAsia="Times New Roman" w:hAnsi="Times New Roman" w:cs="Times New Roman"/>
                <w:b/>
              </w:rPr>
              <w:t xml:space="preserve">PARÁGRAFO TERCEIRO - </w:t>
            </w:r>
            <w:r>
              <w:rPr>
                <w:rFonts w:ascii="Times New Roman" w:eastAsia="Times New Roman" w:hAnsi="Times New Roman" w:cs="Times New Roman"/>
              </w:rPr>
              <w:t>São obrigações da Concedente:</w:t>
            </w:r>
          </w:p>
        </w:tc>
      </w:tr>
      <w:tr w:rsidR="006415F5" w:rsidTr="005A7AFB">
        <w:trPr>
          <w:trHeight w:val="144"/>
        </w:trPr>
        <w:tc>
          <w:tcPr>
            <w:tcW w:w="8550" w:type="dxa"/>
            <w:gridSpan w:val="10"/>
            <w:tcBorders>
              <w:top w:val="nil"/>
              <w:left w:val="nil"/>
              <w:bottom w:val="nil"/>
              <w:right w:val="nil"/>
            </w:tcBorders>
            <w:shd w:val="clear" w:color="auto" w:fill="auto"/>
            <w:vAlign w:val="center"/>
          </w:tcPr>
          <w:p w:rsidR="006415F5" w:rsidRDefault="006415F5" w:rsidP="005A7AFB">
            <w:pPr>
              <w:jc w:val="both"/>
              <w:rPr>
                <w:rFonts w:ascii="Times New Roman" w:eastAsia="Times New Roman" w:hAnsi="Times New Roman" w:cs="Times New Roman"/>
              </w:rPr>
            </w:pPr>
            <w:r>
              <w:rPr>
                <w:rFonts w:ascii="Times New Roman" w:eastAsia="Times New Roman" w:hAnsi="Times New Roman" w:cs="Times New Roman"/>
              </w:rPr>
              <w:lastRenderedPageBreak/>
              <w:t>I – Repassar o recurso em conformidade ao cronograma de execução;</w:t>
            </w:r>
          </w:p>
        </w:tc>
      </w:tr>
      <w:tr w:rsidR="006415F5" w:rsidTr="005A7AFB">
        <w:trPr>
          <w:trHeight w:val="235"/>
        </w:trPr>
        <w:tc>
          <w:tcPr>
            <w:tcW w:w="8550" w:type="dxa"/>
            <w:gridSpan w:val="10"/>
            <w:tcBorders>
              <w:top w:val="nil"/>
              <w:left w:val="nil"/>
              <w:bottom w:val="nil"/>
              <w:right w:val="nil"/>
            </w:tcBorders>
            <w:shd w:val="clear" w:color="auto" w:fill="auto"/>
            <w:vAlign w:val="center"/>
          </w:tcPr>
          <w:p w:rsidR="006415F5" w:rsidRDefault="006415F5" w:rsidP="005A7AFB">
            <w:pPr>
              <w:jc w:val="both"/>
              <w:rPr>
                <w:rFonts w:ascii="Times New Roman" w:eastAsia="Times New Roman" w:hAnsi="Times New Roman" w:cs="Times New Roman"/>
              </w:rPr>
            </w:pPr>
            <w:r>
              <w:rPr>
                <w:rFonts w:ascii="Times New Roman" w:eastAsia="Times New Roman" w:hAnsi="Times New Roman" w:cs="Times New Roman"/>
              </w:rPr>
              <w:t>II - Acompanhar, durante e ao término, a execução do Termo de Compromisso Especial, na conformidade com objeto;</w:t>
            </w:r>
          </w:p>
        </w:tc>
      </w:tr>
      <w:tr w:rsidR="006415F5" w:rsidTr="005A7AFB">
        <w:trPr>
          <w:trHeight w:val="247"/>
        </w:trPr>
        <w:tc>
          <w:tcPr>
            <w:tcW w:w="8550" w:type="dxa"/>
            <w:gridSpan w:val="10"/>
            <w:tcBorders>
              <w:top w:val="nil"/>
              <w:left w:val="nil"/>
              <w:bottom w:val="nil"/>
              <w:right w:val="nil"/>
            </w:tcBorders>
            <w:shd w:val="clear" w:color="auto" w:fill="auto"/>
            <w:vAlign w:val="center"/>
          </w:tcPr>
          <w:p w:rsidR="006415F5" w:rsidRDefault="006415F5" w:rsidP="005A7AFB">
            <w:pPr>
              <w:jc w:val="both"/>
              <w:rPr>
                <w:rFonts w:ascii="Times New Roman" w:eastAsia="Times New Roman" w:hAnsi="Times New Roman" w:cs="Times New Roman"/>
              </w:rPr>
            </w:pPr>
            <w:r>
              <w:rPr>
                <w:rFonts w:ascii="Times New Roman" w:eastAsia="Times New Roman" w:hAnsi="Times New Roman" w:cs="Times New Roman"/>
              </w:rPr>
              <w:t>III - Publicar o extrato do Termo de Compromisso Especial no Diário Oficial do Estado de Mato Grosso, pois somente produzirão efeitos jurídicos após a publicação;</w:t>
            </w:r>
          </w:p>
        </w:tc>
      </w:tr>
      <w:tr w:rsidR="006415F5" w:rsidTr="005A7AFB">
        <w:trPr>
          <w:trHeight w:val="175"/>
        </w:trPr>
        <w:tc>
          <w:tcPr>
            <w:tcW w:w="8550" w:type="dxa"/>
            <w:gridSpan w:val="10"/>
            <w:tcBorders>
              <w:top w:val="nil"/>
              <w:left w:val="nil"/>
              <w:bottom w:val="nil"/>
              <w:right w:val="nil"/>
            </w:tcBorders>
            <w:shd w:val="clear" w:color="auto" w:fill="auto"/>
            <w:vAlign w:val="center"/>
          </w:tcPr>
          <w:p w:rsidR="006415F5" w:rsidRDefault="006415F5" w:rsidP="005A7AFB">
            <w:pPr>
              <w:jc w:val="both"/>
              <w:rPr>
                <w:rFonts w:ascii="Times New Roman" w:eastAsia="Times New Roman" w:hAnsi="Times New Roman" w:cs="Times New Roman"/>
              </w:rPr>
            </w:pPr>
            <w:r>
              <w:rPr>
                <w:rFonts w:ascii="Times New Roman" w:eastAsia="Times New Roman" w:hAnsi="Times New Roman" w:cs="Times New Roman"/>
              </w:rPr>
              <w:t>IV - Receber e analisar a Prestação de Contas do presente Termo de Compromisso Especial.</w:t>
            </w:r>
          </w:p>
        </w:tc>
      </w:tr>
      <w:tr w:rsidR="006415F5" w:rsidTr="005A7AFB">
        <w:trPr>
          <w:trHeight w:val="144"/>
        </w:trPr>
        <w:tc>
          <w:tcPr>
            <w:tcW w:w="8550" w:type="dxa"/>
            <w:gridSpan w:val="10"/>
            <w:tcBorders>
              <w:top w:val="nil"/>
              <w:left w:val="nil"/>
              <w:bottom w:val="nil"/>
              <w:right w:val="nil"/>
            </w:tcBorders>
            <w:shd w:val="clear" w:color="auto" w:fill="auto"/>
            <w:vAlign w:val="center"/>
          </w:tcPr>
          <w:p w:rsidR="006415F5" w:rsidRDefault="006415F5" w:rsidP="005A7AFB">
            <w:pPr>
              <w:jc w:val="both"/>
              <w:rPr>
                <w:rFonts w:ascii="Times New Roman" w:eastAsia="Times New Roman" w:hAnsi="Times New Roman" w:cs="Times New Roman"/>
              </w:rPr>
            </w:pPr>
            <w:r>
              <w:rPr>
                <w:rFonts w:ascii="Times New Roman" w:eastAsia="Times New Roman" w:hAnsi="Times New Roman" w:cs="Times New Roman"/>
              </w:rPr>
              <w:t>V - Dar ciência do Termo de Compromisso Especial ao Tribunal de Contas de MT, para registro;</w:t>
            </w:r>
          </w:p>
        </w:tc>
      </w:tr>
      <w:tr w:rsidR="006415F5" w:rsidTr="005A7AFB">
        <w:trPr>
          <w:trHeight w:val="259"/>
        </w:trPr>
        <w:tc>
          <w:tcPr>
            <w:tcW w:w="8550" w:type="dxa"/>
            <w:gridSpan w:val="10"/>
            <w:tcBorders>
              <w:top w:val="nil"/>
              <w:left w:val="nil"/>
              <w:bottom w:val="nil"/>
              <w:right w:val="nil"/>
            </w:tcBorders>
            <w:shd w:val="clear" w:color="auto" w:fill="auto"/>
            <w:vAlign w:val="center"/>
          </w:tcPr>
          <w:p w:rsidR="006415F5" w:rsidRDefault="006415F5" w:rsidP="005A7AFB">
            <w:pPr>
              <w:jc w:val="both"/>
              <w:rPr>
                <w:rFonts w:ascii="Times New Roman" w:eastAsia="Times New Roman" w:hAnsi="Times New Roman" w:cs="Times New Roman"/>
              </w:rPr>
            </w:pPr>
            <w:r>
              <w:rPr>
                <w:rFonts w:ascii="Times New Roman" w:eastAsia="Times New Roman" w:hAnsi="Times New Roman" w:cs="Times New Roman"/>
              </w:rPr>
              <w:t>VI - Prorrogar “de ofício” a vigência do Termo de Compromisso Especial, quando houver atraso na liberação dos recursos;</w:t>
            </w:r>
          </w:p>
        </w:tc>
      </w:tr>
      <w:tr w:rsidR="006415F5" w:rsidTr="005A7AFB">
        <w:trPr>
          <w:trHeight w:val="391"/>
        </w:trPr>
        <w:tc>
          <w:tcPr>
            <w:tcW w:w="8550" w:type="dxa"/>
            <w:gridSpan w:val="10"/>
            <w:tcBorders>
              <w:top w:val="nil"/>
              <w:left w:val="nil"/>
              <w:bottom w:val="nil"/>
              <w:right w:val="nil"/>
            </w:tcBorders>
            <w:shd w:val="clear" w:color="auto" w:fill="auto"/>
            <w:vAlign w:val="center"/>
          </w:tcPr>
          <w:p w:rsidR="006415F5" w:rsidRDefault="006415F5" w:rsidP="005A7AFB">
            <w:pPr>
              <w:jc w:val="both"/>
              <w:rPr>
                <w:rFonts w:ascii="Times New Roman" w:eastAsia="Times New Roman" w:hAnsi="Times New Roman" w:cs="Times New Roman"/>
              </w:rPr>
            </w:pPr>
            <w:r>
              <w:rPr>
                <w:rFonts w:ascii="Times New Roman" w:eastAsia="Times New Roman" w:hAnsi="Times New Roman" w:cs="Times New Roman"/>
              </w:rPr>
              <w:t>VII - Conservar a autoridade normativa e exercer o controle e fiscalização sobre a execução, bem como de assumir ou transferir a responsabilidade pelo mesmo a terceiros, no caso de paralisação ou de fato relevante que venha a ocorrer, de modo a evitar a descontinuidade da ação pactuada.</w:t>
            </w:r>
          </w:p>
        </w:tc>
      </w:tr>
      <w:tr w:rsidR="006415F5" w:rsidTr="005A7AFB">
        <w:trPr>
          <w:trHeight w:val="144"/>
        </w:trPr>
        <w:tc>
          <w:tcPr>
            <w:tcW w:w="8550" w:type="dxa"/>
            <w:gridSpan w:val="10"/>
            <w:tcBorders>
              <w:top w:val="nil"/>
              <w:left w:val="nil"/>
              <w:bottom w:val="nil"/>
              <w:right w:val="nil"/>
            </w:tcBorders>
            <w:shd w:val="clear" w:color="auto" w:fill="auto"/>
            <w:vAlign w:val="center"/>
          </w:tcPr>
          <w:p w:rsidR="006415F5" w:rsidRDefault="006415F5" w:rsidP="005A7AFB">
            <w:pPr>
              <w:jc w:val="both"/>
              <w:rPr>
                <w:rFonts w:ascii="Times New Roman" w:eastAsia="Times New Roman" w:hAnsi="Times New Roman" w:cs="Times New Roman"/>
              </w:rPr>
            </w:pPr>
            <w:r>
              <w:rPr>
                <w:rFonts w:ascii="Times New Roman" w:eastAsia="Times New Roman" w:hAnsi="Times New Roman" w:cs="Times New Roman"/>
                <w:b/>
              </w:rPr>
              <w:t xml:space="preserve">PARÁGRAFO QUARTO - </w:t>
            </w:r>
            <w:r>
              <w:rPr>
                <w:rFonts w:ascii="Times New Roman" w:eastAsia="Times New Roman" w:hAnsi="Times New Roman" w:cs="Times New Roman"/>
              </w:rPr>
              <w:t>São obrigações do proponente:</w:t>
            </w:r>
          </w:p>
        </w:tc>
      </w:tr>
      <w:tr w:rsidR="006415F5" w:rsidTr="005A7AFB">
        <w:trPr>
          <w:trHeight w:val="481"/>
        </w:trPr>
        <w:tc>
          <w:tcPr>
            <w:tcW w:w="8550" w:type="dxa"/>
            <w:gridSpan w:val="10"/>
            <w:tcBorders>
              <w:top w:val="nil"/>
              <w:left w:val="nil"/>
              <w:bottom w:val="nil"/>
              <w:right w:val="nil"/>
            </w:tcBorders>
            <w:shd w:val="clear" w:color="auto" w:fill="auto"/>
            <w:vAlign w:val="center"/>
          </w:tcPr>
          <w:p w:rsidR="006415F5" w:rsidRDefault="006415F5" w:rsidP="005A7AFB">
            <w:pPr>
              <w:jc w:val="both"/>
              <w:rPr>
                <w:rFonts w:ascii="Times New Roman" w:eastAsia="Times New Roman" w:hAnsi="Times New Roman" w:cs="Times New Roman"/>
              </w:rPr>
            </w:pPr>
            <w:r>
              <w:rPr>
                <w:rFonts w:ascii="Times New Roman" w:eastAsia="Times New Roman" w:hAnsi="Times New Roman" w:cs="Times New Roman"/>
              </w:rPr>
              <w:t xml:space="preserve">I – Utilizar a conta bancária, aberta específica para este Termo de Compromisso Especial, somente sendo permitidos créditos do respectivo instrumento e saques para pagamento de despesas previstas no Plano de Trabalho, mediante cheque nominativo ao credor, ordem bancária ou transferência eletrônica ou, ainda, para aplicação no mercado </w:t>
            </w:r>
            <w:proofErr w:type="gramStart"/>
            <w:r>
              <w:rPr>
                <w:rFonts w:ascii="Times New Roman" w:eastAsia="Times New Roman" w:hAnsi="Times New Roman" w:cs="Times New Roman"/>
              </w:rPr>
              <w:t>financeiro ;</w:t>
            </w:r>
            <w:proofErr w:type="gramEnd"/>
          </w:p>
        </w:tc>
      </w:tr>
      <w:tr w:rsidR="006415F5" w:rsidTr="005A7AFB">
        <w:trPr>
          <w:trHeight w:val="397"/>
        </w:trPr>
        <w:tc>
          <w:tcPr>
            <w:tcW w:w="8550" w:type="dxa"/>
            <w:gridSpan w:val="10"/>
            <w:tcBorders>
              <w:top w:val="nil"/>
              <w:left w:val="nil"/>
              <w:bottom w:val="nil"/>
              <w:right w:val="nil"/>
            </w:tcBorders>
            <w:shd w:val="clear" w:color="auto" w:fill="auto"/>
            <w:vAlign w:val="center"/>
          </w:tcPr>
          <w:p w:rsidR="006415F5" w:rsidRDefault="006415F5" w:rsidP="005A7AFB">
            <w:pPr>
              <w:jc w:val="both"/>
              <w:rPr>
                <w:rFonts w:ascii="Times New Roman" w:eastAsia="Times New Roman" w:hAnsi="Times New Roman" w:cs="Times New Roman"/>
              </w:rPr>
            </w:pPr>
            <w:r>
              <w:rPr>
                <w:rFonts w:ascii="Times New Roman" w:eastAsia="Times New Roman" w:hAnsi="Times New Roman" w:cs="Times New Roman"/>
              </w:rPr>
              <w:t xml:space="preserve">II - Destinar os recursos repassados pela </w:t>
            </w:r>
            <w:proofErr w:type="gramStart"/>
            <w:r>
              <w:rPr>
                <w:rFonts w:ascii="Times New Roman" w:eastAsia="Times New Roman" w:hAnsi="Times New Roman" w:cs="Times New Roman"/>
              </w:rPr>
              <w:t>CONCEDENTE  no</w:t>
            </w:r>
            <w:proofErr w:type="gramEnd"/>
            <w:r>
              <w:rPr>
                <w:rFonts w:ascii="Times New Roman" w:eastAsia="Times New Roman" w:hAnsi="Times New Roman" w:cs="Times New Roman"/>
              </w:rPr>
              <w:t xml:space="preserve"> objeto do presente Termo de Compromisso Especial, utilizando-os com observância do respectivo Orçamento e Cronograma de Execução apresentado e prestar contas dos recursos repassados, inclusive da aplicação financeira.</w:t>
            </w:r>
          </w:p>
        </w:tc>
      </w:tr>
      <w:tr w:rsidR="006415F5" w:rsidTr="005A7AFB">
        <w:trPr>
          <w:trHeight w:val="205"/>
        </w:trPr>
        <w:tc>
          <w:tcPr>
            <w:tcW w:w="8550" w:type="dxa"/>
            <w:gridSpan w:val="10"/>
            <w:tcBorders>
              <w:top w:val="nil"/>
              <w:left w:val="nil"/>
              <w:bottom w:val="nil"/>
              <w:right w:val="nil"/>
            </w:tcBorders>
            <w:shd w:val="clear" w:color="auto" w:fill="auto"/>
            <w:vAlign w:val="center"/>
          </w:tcPr>
          <w:p w:rsidR="006415F5" w:rsidRDefault="006415F5" w:rsidP="005A7AFB">
            <w:pPr>
              <w:jc w:val="both"/>
              <w:rPr>
                <w:rFonts w:ascii="Times New Roman" w:eastAsia="Times New Roman" w:hAnsi="Times New Roman" w:cs="Times New Roman"/>
              </w:rPr>
            </w:pPr>
            <w:r>
              <w:rPr>
                <w:rFonts w:ascii="Times New Roman" w:eastAsia="Times New Roman" w:hAnsi="Times New Roman" w:cs="Times New Roman"/>
              </w:rPr>
              <w:t xml:space="preserve">III – Os recursos enquanto não empregados na sua finalidade, deverão ser obrigatoriamente aplicados em caderneta de poupança de instituição financeira pública federal, se a previsão de seu uso for igual ou superior a um mês; ou em fundo de aplicação financeira de curto prazo, ou operação de mercado aberto lastreada em título da dívida pública, quando sua utilização estiver prevista para prazos </w:t>
            </w:r>
            <w:proofErr w:type="spellStart"/>
            <w:r>
              <w:rPr>
                <w:rFonts w:ascii="Times New Roman" w:eastAsia="Times New Roman" w:hAnsi="Times New Roman" w:cs="Times New Roman"/>
              </w:rPr>
              <w:t>menores.Os</w:t>
            </w:r>
            <w:proofErr w:type="spellEnd"/>
            <w:r>
              <w:rPr>
                <w:rFonts w:ascii="Times New Roman" w:eastAsia="Times New Roman" w:hAnsi="Times New Roman" w:cs="Times New Roman"/>
              </w:rPr>
              <w:t xml:space="preserve"> rendimentos de aplicação financeira poderão ser utilizados mediante solicitação e autorização da SECEL.</w:t>
            </w:r>
          </w:p>
        </w:tc>
      </w:tr>
      <w:tr w:rsidR="006415F5" w:rsidTr="005A7AFB">
        <w:trPr>
          <w:trHeight w:val="247"/>
        </w:trPr>
        <w:tc>
          <w:tcPr>
            <w:tcW w:w="8550" w:type="dxa"/>
            <w:gridSpan w:val="10"/>
            <w:tcBorders>
              <w:top w:val="nil"/>
              <w:left w:val="nil"/>
              <w:bottom w:val="nil"/>
              <w:right w:val="nil"/>
            </w:tcBorders>
            <w:shd w:val="clear" w:color="auto" w:fill="auto"/>
            <w:vAlign w:val="center"/>
          </w:tcPr>
          <w:p w:rsidR="006415F5" w:rsidRDefault="006415F5" w:rsidP="005A7AFB">
            <w:pPr>
              <w:jc w:val="both"/>
              <w:rPr>
                <w:rFonts w:ascii="Times New Roman" w:eastAsia="Times New Roman" w:hAnsi="Times New Roman" w:cs="Times New Roman"/>
              </w:rPr>
            </w:pPr>
            <w:r>
              <w:rPr>
                <w:rFonts w:ascii="Times New Roman" w:eastAsia="Times New Roman" w:hAnsi="Times New Roman" w:cs="Times New Roman"/>
              </w:rPr>
              <w:t>IV - Restituir eventual saldo de recursos, inclusive os rendimentos de aplicação financeira caso não tenha sido utilizado na execução do objeto, à Concedente ou ao Tesouro Estadual, conforme o caso, na data de sua conclusão ou extinção;</w:t>
            </w:r>
          </w:p>
        </w:tc>
      </w:tr>
      <w:tr w:rsidR="006415F5" w:rsidTr="005A7AFB">
        <w:trPr>
          <w:trHeight w:val="349"/>
        </w:trPr>
        <w:tc>
          <w:tcPr>
            <w:tcW w:w="8550" w:type="dxa"/>
            <w:gridSpan w:val="10"/>
            <w:tcBorders>
              <w:top w:val="nil"/>
              <w:left w:val="nil"/>
              <w:bottom w:val="nil"/>
              <w:right w:val="nil"/>
            </w:tcBorders>
            <w:shd w:val="clear" w:color="auto" w:fill="auto"/>
            <w:vAlign w:val="center"/>
          </w:tcPr>
          <w:p w:rsidR="006415F5" w:rsidRDefault="006415F5" w:rsidP="005A7AFB">
            <w:pPr>
              <w:jc w:val="both"/>
              <w:rPr>
                <w:rFonts w:ascii="Times New Roman" w:eastAsia="Times New Roman" w:hAnsi="Times New Roman" w:cs="Times New Roman"/>
              </w:rPr>
            </w:pPr>
            <w:r>
              <w:rPr>
                <w:rFonts w:ascii="Times New Roman" w:eastAsia="Times New Roman" w:hAnsi="Times New Roman" w:cs="Times New Roman"/>
              </w:rPr>
              <w:t>V - Restituir à Concedente o valor transferido, atualizado monetariamente, desde a data de recebimento, acrescido dos juros legais, na forma da legislação aplicável ao débito para com a Fazenda Estadual, nos seguintes casos:</w:t>
            </w:r>
          </w:p>
        </w:tc>
      </w:tr>
      <w:tr w:rsidR="006415F5" w:rsidTr="005A7AFB">
        <w:trPr>
          <w:trHeight w:val="132"/>
        </w:trPr>
        <w:tc>
          <w:tcPr>
            <w:tcW w:w="8550" w:type="dxa"/>
            <w:gridSpan w:val="10"/>
            <w:tcBorders>
              <w:top w:val="nil"/>
              <w:left w:val="nil"/>
              <w:bottom w:val="nil"/>
              <w:right w:val="nil"/>
            </w:tcBorders>
            <w:shd w:val="clear" w:color="auto" w:fill="auto"/>
            <w:vAlign w:val="center"/>
          </w:tcPr>
          <w:p w:rsidR="006415F5" w:rsidRDefault="006415F5" w:rsidP="005A7AFB">
            <w:pPr>
              <w:jc w:val="both"/>
              <w:rPr>
                <w:rFonts w:ascii="Times New Roman" w:eastAsia="Times New Roman" w:hAnsi="Times New Roman" w:cs="Times New Roman"/>
              </w:rPr>
            </w:pPr>
            <w:r>
              <w:rPr>
                <w:rFonts w:ascii="Times New Roman" w:eastAsia="Times New Roman" w:hAnsi="Times New Roman" w:cs="Times New Roman"/>
              </w:rPr>
              <w:t>a) quando não for executado o objeto pactuado;</w:t>
            </w:r>
          </w:p>
        </w:tc>
      </w:tr>
      <w:tr w:rsidR="006415F5" w:rsidTr="005A7AFB">
        <w:trPr>
          <w:trHeight w:val="138"/>
        </w:trPr>
        <w:tc>
          <w:tcPr>
            <w:tcW w:w="8550" w:type="dxa"/>
            <w:gridSpan w:val="10"/>
            <w:tcBorders>
              <w:top w:val="nil"/>
              <w:left w:val="nil"/>
              <w:bottom w:val="nil"/>
              <w:right w:val="nil"/>
            </w:tcBorders>
            <w:shd w:val="clear" w:color="auto" w:fill="auto"/>
            <w:vAlign w:val="center"/>
          </w:tcPr>
          <w:p w:rsidR="006415F5" w:rsidRDefault="006415F5" w:rsidP="005A7AFB">
            <w:pPr>
              <w:jc w:val="both"/>
              <w:rPr>
                <w:rFonts w:ascii="Times New Roman" w:eastAsia="Times New Roman" w:hAnsi="Times New Roman" w:cs="Times New Roman"/>
              </w:rPr>
            </w:pPr>
            <w:r>
              <w:rPr>
                <w:rFonts w:ascii="Times New Roman" w:eastAsia="Times New Roman" w:hAnsi="Times New Roman" w:cs="Times New Roman"/>
              </w:rPr>
              <w:t>b) quando não for apresentada, no prazo exigido, a prestação de contas parcial ou final; ou,</w:t>
            </w:r>
          </w:p>
        </w:tc>
      </w:tr>
      <w:tr w:rsidR="006415F5" w:rsidTr="005A7AFB">
        <w:trPr>
          <w:trHeight w:val="247"/>
        </w:trPr>
        <w:tc>
          <w:tcPr>
            <w:tcW w:w="8550" w:type="dxa"/>
            <w:gridSpan w:val="10"/>
            <w:tcBorders>
              <w:top w:val="nil"/>
              <w:left w:val="nil"/>
              <w:bottom w:val="nil"/>
              <w:right w:val="nil"/>
            </w:tcBorders>
            <w:shd w:val="clear" w:color="auto" w:fill="auto"/>
            <w:vAlign w:val="center"/>
          </w:tcPr>
          <w:p w:rsidR="006415F5" w:rsidRDefault="006415F5" w:rsidP="005A7AFB">
            <w:pPr>
              <w:jc w:val="both"/>
              <w:rPr>
                <w:rFonts w:ascii="Times New Roman" w:eastAsia="Times New Roman" w:hAnsi="Times New Roman" w:cs="Times New Roman"/>
              </w:rPr>
            </w:pPr>
            <w:r>
              <w:rPr>
                <w:rFonts w:ascii="Times New Roman" w:eastAsia="Times New Roman" w:hAnsi="Times New Roman" w:cs="Times New Roman"/>
              </w:rPr>
              <w:t>c) quando os recursos forem utilizados em finalidades diversas da estabelecida no Termo de Compromisso Especial</w:t>
            </w:r>
          </w:p>
        </w:tc>
      </w:tr>
      <w:tr w:rsidR="006415F5" w:rsidTr="005A7AFB">
        <w:trPr>
          <w:trHeight w:val="500"/>
        </w:trPr>
        <w:tc>
          <w:tcPr>
            <w:tcW w:w="8550" w:type="dxa"/>
            <w:gridSpan w:val="10"/>
            <w:tcBorders>
              <w:top w:val="nil"/>
              <w:left w:val="nil"/>
              <w:bottom w:val="nil"/>
              <w:right w:val="nil"/>
            </w:tcBorders>
            <w:shd w:val="clear" w:color="auto" w:fill="auto"/>
            <w:vAlign w:val="center"/>
          </w:tcPr>
          <w:p w:rsidR="006415F5" w:rsidRDefault="006415F5" w:rsidP="005A7AFB">
            <w:pPr>
              <w:jc w:val="both"/>
              <w:rPr>
                <w:rFonts w:ascii="Times New Roman" w:eastAsia="Times New Roman" w:hAnsi="Times New Roman" w:cs="Times New Roman"/>
              </w:rPr>
            </w:pPr>
            <w:r>
              <w:rPr>
                <w:rFonts w:ascii="Times New Roman" w:eastAsia="Times New Roman" w:hAnsi="Times New Roman" w:cs="Times New Roman"/>
              </w:rPr>
              <w:lastRenderedPageBreak/>
              <w:t>VI - Recolher à conta da Concedente ou ao Tesouro Estadual, conforme o caso, o valor correspondente aos rendimentos de aplicação no mercado financeiro, referente ao período compreendido entre a liberação do recurso e a sua utilização, quando não comprovar o seu emprego na consecução do objeto ainda que não tenha feito aplicação;</w:t>
            </w:r>
          </w:p>
        </w:tc>
      </w:tr>
      <w:tr w:rsidR="006415F5" w:rsidTr="005A7AFB">
        <w:trPr>
          <w:trHeight w:val="355"/>
        </w:trPr>
        <w:tc>
          <w:tcPr>
            <w:tcW w:w="8550" w:type="dxa"/>
            <w:gridSpan w:val="10"/>
            <w:tcBorders>
              <w:top w:val="nil"/>
              <w:left w:val="nil"/>
              <w:bottom w:val="nil"/>
              <w:right w:val="nil"/>
            </w:tcBorders>
            <w:shd w:val="clear" w:color="auto" w:fill="auto"/>
            <w:vAlign w:val="center"/>
          </w:tcPr>
          <w:p w:rsidR="006415F5" w:rsidRDefault="006415F5" w:rsidP="005A7AFB">
            <w:pPr>
              <w:jc w:val="both"/>
              <w:rPr>
                <w:rFonts w:ascii="Times New Roman" w:eastAsia="Times New Roman" w:hAnsi="Times New Roman" w:cs="Times New Roman"/>
              </w:rPr>
            </w:pPr>
            <w:r>
              <w:rPr>
                <w:rFonts w:ascii="Times New Roman" w:eastAsia="Times New Roman" w:hAnsi="Times New Roman" w:cs="Times New Roman"/>
              </w:rPr>
              <w:t>VII – Restituir à Concedente o valor dos rendimentos não auferidos pela não aplicação dos recursos em poupança ou em fundo de aplicação financeira, enquanto não utilizados no objeto do Termo de Compromisso Especial;</w:t>
            </w:r>
          </w:p>
        </w:tc>
      </w:tr>
      <w:tr w:rsidR="006415F5" w:rsidTr="005A7AFB">
        <w:trPr>
          <w:trHeight w:val="253"/>
        </w:trPr>
        <w:tc>
          <w:tcPr>
            <w:tcW w:w="8550" w:type="dxa"/>
            <w:gridSpan w:val="10"/>
            <w:tcBorders>
              <w:top w:val="nil"/>
              <w:left w:val="nil"/>
              <w:bottom w:val="nil"/>
              <w:right w:val="nil"/>
            </w:tcBorders>
            <w:shd w:val="clear" w:color="auto" w:fill="auto"/>
            <w:vAlign w:val="center"/>
          </w:tcPr>
          <w:p w:rsidR="006415F5" w:rsidRDefault="006415F5" w:rsidP="005A7AFB">
            <w:pPr>
              <w:jc w:val="both"/>
              <w:rPr>
                <w:rFonts w:ascii="Times New Roman" w:eastAsia="Times New Roman" w:hAnsi="Times New Roman" w:cs="Times New Roman"/>
              </w:rPr>
            </w:pPr>
            <w:r>
              <w:rPr>
                <w:rFonts w:ascii="Times New Roman" w:eastAsia="Times New Roman" w:hAnsi="Times New Roman" w:cs="Times New Roman"/>
              </w:rPr>
              <w:t>VIII - Fornecer todas as informações a respeito do Projeto à Concedente durante e após a execução, de modo a satisfazer as fases de controle, acompanhamento e avaliação do mesmo;</w:t>
            </w:r>
          </w:p>
        </w:tc>
      </w:tr>
      <w:tr w:rsidR="006415F5" w:rsidTr="005A7AFB">
        <w:trPr>
          <w:trHeight w:val="373"/>
        </w:trPr>
        <w:tc>
          <w:tcPr>
            <w:tcW w:w="8550" w:type="dxa"/>
            <w:gridSpan w:val="10"/>
            <w:tcBorders>
              <w:top w:val="nil"/>
              <w:left w:val="nil"/>
              <w:bottom w:val="nil"/>
              <w:right w:val="nil"/>
            </w:tcBorders>
            <w:shd w:val="clear" w:color="auto" w:fill="auto"/>
            <w:vAlign w:val="center"/>
          </w:tcPr>
          <w:p w:rsidR="006415F5" w:rsidRDefault="006415F5" w:rsidP="005A7AFB">
            <w:pPr>
              <w:jc w:val="both"/>
              <w:rPr>
                <w:rFonts w:ascii="Times New Roman" w:eastAsia="Times New Roman" w:hAnsi="Times New Roman" w:cs="Times New Roman"/>
              </w:rPr>
            </w:pPr>
            <w:r>
              <w:rPr>
                <w:rFonts w:ascii="Times New Roman" w:eastAsia="Times New Roman" w:hAnsi="Times New Roman" w:cs="Times New Roman"/>
              </w:rPr>
              <w:t>IX - Fazer constar em todo material de apresentação e divulgação do projeto, o apoio institucional do Governo do Estado de Mato Grosso, da Secretaria de Estado de Cultura, Esporte e Lazer e Governo Federal, Ministério de Turismo, Secretaria Especial da Cultura, sendo vedada à utilização de nomes, símbolos ou imagens que caracterizem promoção pessoal de autoridades ou servidores públicos;</w:t>
            </w:r>
          </w:p>
        </w:tc>
      </w:tr>
      <w:tr w:rsidR="006415F5" w:rsidTr="005A7AFB">
        <w:trPr>
          <w:trHeight w:val="126"/>
        </w:trPr>
        <w:tc>
          <w:tcPr>
            <w:tcW w:w="8550" w:type="dxa"/>
            <w:gridSpan w:val="10"/>
            <w:tcBorders>
              <w:top w:val="nil"/>
              <w:left w:val="nil"/>
              <w:bottom w:val="nil"/>
              <w:right w:val="nil"/>
            </w:tcBorders>
            <w:shd w:val="clear" w:color="auto" w:fill="auto"/>
            <w:vAlign w:val="center"/>
          </w:tcPr>
          <w:p w:rsidR="006415F5" w:rsidRDefault="006415F5" w:rsidP="005A7AFB">
            <w:pPr>
              <w:jc w:val="both"/>
              <w:rPr>
                <w:rFonts w:ascii="Times New Roman" w:eastAsia="Times New Roman" w:hAnsi="Times New Roman" w:cs="Times New Roman"/>
              </w:rPr>
            </w:pPr>
            <w:r>
              <w:rPr>
                <w:rFonts w:ascii="Times New Roman" w:eastAsia="Times New Roman" w:hAnsi="Times New Roman" w:cs="Times New Roman"/>
              </w:rPr>
              <w:t>X – Fornecer à Secretaria de Estado de Cultura, Esporte e Lazer todo o material publicitário e promocional do projeto;</w:t>
            </w:r>
          </w:p>
        </w:tc>
      </w:tr>
      <w:tr w:rsidR="006415F5" w:rsidTr="005A7AFB">
        <w:trPr>
          <w:trHeight w:val="355"/>
        </w:trPr>
        <w:tc>
          <w:tcPr>
            <w:tcW w:w="8550" w:type="dxa"/>
            <w:gridSpan w:val="10"/>
            <w:tcBorders>
              <w:top w:val="nil"/>
              <w:left w:val="nil"/>
              <w:bottom w:val="nil"/>
              <w:right w:val="nil"/>
            </w:tcBorders>
            <w:shd w:val="clear" w:color="auto" w:fill="auto"/>
            <w:vAlign w:val="center"/>
          </w:tcPr>
          <w:p w:rsidR="006415F5" w:rsidRDefault="006415F5" w:rsidP="005A7AFB">
            <w:pPr>
              <w:jc w:val="both"/>
              <w:rPr>
                <w:rFonts w:ascii="Times New Roman" w:eastAsia="Times New Roman" w:hAnsi="Times New Roman" w:cs="Times New Roman"/>
              </w:rPr>
            </w:pPr>
            <w:r>
              <w:rPr>
                <w:rFonts w:ascii="Times New Roman" w:eastAsia="Times New Roman" w:hAnsi="Times New Roman" w:cs="Times New Roman"/>
              </w:rPr>
              <w:t>XI - Conceder livre acesso aos servidores do órgão de controle interno, ao qual esteja subordinada à Concedente, em qualquer tempo e lugar, a todos os atos e fatos relacionados direta ou indiretamente com o instrumento pactuado, quando em missão de fiscalização ou auditoria;</w:t>
            </w:r>
          </w:p>
        </w:tc>
      </w:tr>
      <w:tr w:rsidR="006415F5" w:rsidTr="005A7AFB">
        <w:trPr>
          <w:trHeight w:val="469"/>
        </w:trPr>
        <w:tc>
          <w:tcPr>
            <w:tcW w:w="8550" w:type="dxa"/>
            <w:gridSpan w:val="10"/>
            <w:tcBorders>
              <w:top w:val="nil"/>
              <w:left w:val="nil"/>
              <w:bottom w:val="nil"/>
              <w:right w:val="nil"/>
            </w:tcBorders>
            <w:shd w:val="clear" w:color="auto" w:fill="auto"/>
            <w:vAlign w:val="center"/>
          </w:tcPr>
          <w:p w:rsidR="006415F5" w:rsidRDefault="006415F5" w:rsidP="005A7AFB">
            <w:pPr>
              <w:jc w:val="both"/>
              <w:rPr>
                <w:rFonts w:ascii="Times New Roman" w:eastAsia="Times New Roman" w:hAnsi="Times New Roman" w:cs="Times New Roman"/>
              </w:rPr>
            </w:pPr>
            <w:r>
              <w:rPr>
                <w:rFonts w:ascii="Times New Roman" w:eastAsia="Times New Roman" w:hAnsi="Times New Roman" w:cs="Times New Roman"/>
              </w:rPr>
              <w:t>XII – Manter arquivados os documentos originais do Termo de Compromisso Especial, em boa ordem, e em bom estado de conservação, no próprio local em que foram contabilizados, à disposição dos Órgãos de Controle Interno e Externo do Estado pelo prazo de 10 (dez) anos, contados da data da aprovação da prestação de contas final pelo Tribunal de Contas do Estado e Tribunal de Contas da União.</w:t>
            </w:r>
          </w:p>
        </w:tc>
      </w:tr>
      <w:tr w:rsidR="006415F5" w:rsidTr="005A7AFB">
        <w:trPr>
          <w:trHeight w:val="463"/>
        </w:trPr>
        <w:tc>
          <w:tcPr>
            <w:tcW w:w="8550" w:type="dxa"/>
            <w:gridSpan w:val="10"/>
            <w:tcBorders>
              <w:top w:val="nil"/>
              <w:left w:val="nil"/>
              <w:bottom w:val="nil"/>
              <w:right w:val="nil"/>
            </w:tcBorders>
            <w:shd w:val="clear" w:color="auto" w:fill="auto"/>
            <w:vAlign w:val="center"/>
          </w:tcPr>
          <w:p w:rsidR="006415F5" w:rsidRDefault="006415F5" w:rsidP="005A7AFB">
            <w:pPr>
              <w:jc w:val="both"/>
              <w:rPr>
                <w:rFonts w:ascii="Times New Roman" w:eastAsia="Times New Roman" w:hAnsi="Times New Roman" w:cs="Times New Roman"/>
              </w:rPr>
            </w:pPr>
            <w:r>
              <w:rPr>
                <w:rFonts w:ascii="Times New Roman" w:eastAsia="Times New Roman" w:hAnsi="Times New Roman" w:cs="Times New Roman"/>
              </w:rPr>
              <w:t>XIII - Assumir a responsabilidade por todos os encargos salariais, fiscais e trabalhistas, não implicando responsabilidade solidária ou subsidiária da administração pública a inadimplência do Produtor Cultural ou Entidade (proponente) em relação ao referido pagamento, os ônus incidentes sobre o objeto da parceria ou os danos decorrentes de restrição à sua execução.</w:t>
            </w:r>
          </w:p>
        </w:tc>
      </w:tr>
      <w:tr w:rsidR="006415F5" w:rsidTr="005A7AFB">
        <w:trPr>
          <w:trHeight w:val="265"/>
        </w:trPr>
        <w:tc>
          <w:tcPr>
            <w:tcW w:w="8550" w:type="dxa"/>
            <w:gridSpan w:val="10"/>
            <w:tcBorders>
              <w:top w:val="nil"/>
              <w:left w:val="nil"/>
              <w:bottom w:val="nil"/>
              <w:right w:val="nil"/>
            </w:tcBorders>
            <w:shd w:val="clear" w:color="auto" w:fill="auto"/>
            <w:vAlign w:val="center"/>
          </w:tcPr>
          <w:p w:rsidR="006415F5" w:rsidRDefault="006415F5" w:rsidP="005A7AFB">
            <w:pPr>
              <w:jc w:val="both"/>
              <w:rPr>
                <w:rFonts w:ascii="Times New Roman" w:eastAsia="Times New Roman" w:hAnsi="Times New Roman" w:cs="Times New Roman"/>
              </w:rPr>
            </w:pPr>
            <w:r>
              <w:rPr>
                <w:rFonts w:ascii="Times New Roman" w:eastAsia="Times New Roman" w:hAnsi="Times New Roman" w:cs="Times New Roman"/>
              </w:rPr>
              <w:t xml:space="preserve">XIV – Na hipótese </w:t>
            </w:r>
            <w:proofErr w:type="gramStart"/>
            <w:r>
              <w:rPr>
                <w:rFonts w:ascii="Times New Roman" w:eastAsia="Times New Roman" w:hAnsi="Times New Roman" w:cs="Times New Roman"/>
              </w:rPr>
              <w:t>do</w:t>
            </w:r>
            <w:proofErr w:type="gramEnd"/>
            <w:r>
              <w:rPr>
                <w:rFonts w:ascii="Times New Roman" w:eastAsia="Times New Roman" w:hAnsi="Times New Roman" w:cs="Times New Roman"/>
              </w:rPr>
              <w:t xml:space="preserve"> Instrumento firmado tratar-se de obra ou serviço, deverá ser instalada no local da execução placa indicativa, obedecendo ao padrão estabelecido pelo Governo do Estado, quando for o caso;</w:t>
            </w:r>
          </w:p>
        </w:tc>
      </w:tr>
      <w:tr w:rsidR="006415F5" w:rsidTr="005A7AFB">
        <w:trPr>
          <w:trHeight w:val="626"/>
        </w:trPr>
        <w:tc>
          <w:tcPr>
            <w:tcW w:w="8550" w:type="dxa"/>
            <w:gridSpan w:val="10"/>
            <w:tcBorders>
              <w:top w:val="nil"/>
              <w:left w:val="nil"/>
              <w:bottom w:val="nil"/>
              <w:right w:val="nil"/>
            </w:tcBorders>
            <w:shd w:val="clear" w:color="auto" w:fill="auto"/>
            <w:vAlign w:val="center"/>
          </w:tcPr>
          <w:p w:rsidR="006415F5" w:rsidRDefault="006415F5" w:rsidP="005A7AFB">
            <w:pPr>
              <w:jc w:val="both"/>
              <w:rPr>
                <w:rFonts w:ascii="Times New Roman" w:eastAsia="Times New Roman" w:hAnsi="Times New Roman" w:cs="Times New Roman"/>
              </w:rPr>
            </w:pPr>
            <w:r>
              <w:rPr>
                <w:rFonts w:ascii="Times New Roman" w:eastAsia="Times New Roman" w:hAnsi="Times New Roman" w:cs="Times New Roman"/>
              </w:rPr>
              <w:t>XV – Apresentar a cotação de preços das despesas constantes do plano de trabalho referentes à execução do objeto, para aquisição de materiais e/ou contratação de serviços, comprovando tal providência mediante a apresentação de, no mínimo, 03 (três) propostas válidas, sendo tais propostas datadas, assinadas e em papel timbrado dos fornecedores interessados; ou na hipótese de documento eletrônico, que apresente identificação do fornecedor com logomarca e CNPJ;</w:t>
            </w:r>
          </w:p>
        </w:tc>
      </w:tr>
      <w:tr w:rsidR="006415F5" w:rsidTr="005A7AFB">
        <w:trPr>
          <w:trHeight w:val="842"/>
        </w:trPr>
        <w:tc>
          <w:tcPr>
            <w:tcW w:w="8550" w:type="dxa"/>
            <w:gridSpan w:val="10"/>
            <w:tcBorders>
              <w:top w:val="nil"/>
              <w:left w:val="nil"/>
              <w:bottom w:val="nil"/>
              <w:right w:val="nil"/>
            </w:tcBorders>
            <w:shd w:val="clear" w:color="auto" w:fill="auto"/>
            <w:vAlign w:val="center"/>
          </w:tcPr>
          <w:p w:rsidR="006415F5" w:rsidRDefault="006415F5" w:rsidP="005A7AFB">
            <w:pPr>
              <w:jc w:val="both"/>
              <w:rPr>
                <w:rFonts w:ascii="Times New Roman" w:eastAsia="Times New Roman" w:hAnsi="Times New Roman" w:cs="Times New Roman"/>
              </w:rPr>
            </w:pPr>
            <w:r>
              <w:rPr>
                <w:rFonts w:ascii="Times New Roman" w:eastAsia="Times New Roman" w:hAnsi="Times New Roman" w:cs="Times New Roman"/>
              </w:rPr>
              <w:t xml:space="preserve">XVI - Assegurar e destacar, obrigatoriamente, a participação do Governo Estadual e da Secretaria de Estado de Cultura, Esporte e Lazer em toda e qualquer ação, promocional ou não, relacionada com a execução do objeto descrito na Cláusula Primeira e, bem assim, apor a marca do Governo Estadual e Governo Federal nos </w:t>
            </w:r>
            <w:r>
              <w:rPr>
                <w:rFonts w:ascii="Times New Roman" w:eastAsia="Times New Roman" w:hAnsi="Times New Roman" w:cs="Times New Roman"/>
                <w:i/>
              </w:rPr>
              <w:t xml:space="preserve">outdoors </w:t>
            </w:r>
            <w:r>
              <w:rPr>
                <w:rFonts w:ascii="Times New Roman" w:eastAsia="Times New Roman" w:hAnsi="Times New Roman" w:cs="Times New Roman"/>
              </w:rPr>
              <w:t xml:space="preserve">e similares </w:t>
            </w:r>
            <w:r>
              <w:rPr>
                <w:rFonts w:ascii="Times New Roman" w:eastAsia="Times New Roman" w:hAnsi="Times New Roman" w:cs="Times New Roman"/>
              </w:rPr>
              <w:lastRenderedPageBreak/>
              <w:t>custeados, no todo ou em parte, com os recursos deste Termo de Compromisso Especial, ficando vedado aos Partícipes utilizarem nomes, símbolos ou imagens que possam caracterizar promoção pessoal de autoridades ou de servidores públicos, sob pena de devolução dos recursos utilizados para esta finalidade.</w:t>
            </w:r>
          </w:p>
        </w:tc>
      </w:tr>
      <w:tr w:rsidR="006415F5" w:rsidTr="005A7AFB">
        <w:trPr>
          <w:trHeight w:val="325"/>
        </w:trPr>
        <w:tc>
          <w:tcPr>
            <w:tcW w:w="8550" w:type="dxa"/>
            <w:gridSpan w:val="10"/>
            <w:tcBorders>
              <w:top w:val="nil"/>
              <w:left w:val="nil"/>
              <w:bottom w:val="nil"/>
              <w:right w:val="nil"/>
            </w:tcBorders>
            <w:shd w:val="clear" w:color="auto" w:fill="auto"/>
            <w:vAlign w:val="center"/>
          </w:tcPr>
          <w:p w:rsidR="006415F5" w:rsidRDefault="006415F5" w:rsidP="005A7AFB">
            <w:pPr>
              <w:jc w:val="both"/>
              <w:rPr>
                <w:rFonts w:ascii="Times New Roman" w:eastAsia="Times New Roman" w:hAnsi="Times New Roman" w:cs="Times New Roman"/>
              </w:rPr>
            </w:pPr>
            <w:r>
              <w:rPr>
                <w:rFonts w:ascii="Times New Roman" w:eastAsia="Times New Roman" w:hAnsi="Times New Roman" w:cs="Times New Roman"/>
              </w:rPr>
              <w:lastRenderedPageBreak/>
              <w:t>XVII – Os valores arrecadados com a cobrança de ingresso em shows e eventos ou com venda de bens e serviços produzidos ou fornecidos em função dos projetos beneficiados com recursos da parceria devem ser revertidos exclusivamente na execução o objeto e, havendo saldo remanescente, o mesmo deverá ser recolhido a conta do Tesouro Estadual., devendo, obrigatoriamente, prestar contas com apresentação de comprovante de arrecadação, tais como tickets e borderô, além de nota (s) fiscal (s).</w:t>
            </w:r>
          </w:p>
        </w:tc>
      </w:tr>
      <w:tr w:rsidR="006415F5" w:rsidTr="005A7AFB">
        <w:trPr>
          <w:trHeight w:val="325"/>
        </w:trPr>
        <w:tc>
          <w:tcPr>
            <w:tcW w:w="8550" w:type="dxa"/>
            <w:gridSpan w:val="10"/>
            <w:tcBorders>
              <w:top w:val="nil"/>
              <w:left w:val="nil"/>
              <w:bottom w:val="nil"/>
              <w:right w:val="nil"/>
            </w:tcBorders>
            <w:shd w:val="clear" w:color="auto" w:fill="auto"/>
            <w:vAlign w:val="center"/>
          </w:tcPr>
          <w:p w:rsidR="006415F5" w:rsidRDefault="006415F5" w:rsidP="005A7AFB">
            <w:pPr>
              <w:jc w:val="both"/>
              <w:rPr>
                <w:rFonts w:ascii="Times New Roman" w:eastAsia="Times New Roman" w:hAnsi="Times New Roman" w:cs="Times New Roman"/>
              </w:rPr>
            </w:pPr>
            <w:r>
              <w:rPr>
                <w:rFonts w:ascii="Times New Roman" w:eastAsia="Times New Roman" w:hAnsi="Times New Roman" w:cs="Times New Roman"/>
              </w:rPr>
              <w:t>XVIII – Os agentes da Secretaria de Estado de Cultura, Esporte e Lazer e do Tribunal de Contas terão livre acesso aos processos, aos documentos e às informações relacionadas a este instrumento.</w:t>
            </w:r>
          </w:p>
        </w:tc>
      </w:tr>
      <w:tr w:rsidR="006415F5" w:rsidTr="005A7AFB">
        <w:trPr>
          <w:trHeight w:val="114"/>
        </w:trPr>
        <w:tc>
          <w:tcPr>
            <w:tcW w:w="855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6415F5" w:rsidRDefault="006415F5" w:rsidP="005A7AFB">
            <w:pPr>
              <w:jc w:val="center"/>
              <w:rPr>
                <w:rFonts w:ascii="Times New Roman" w:eastAsia="Times New Roman" w:hAnsi="Times New Roman" w:cs="Times New Roman"/>
                <w:b/>
              </w:rPr>
            </w:pPr>
            <w:r>
              <w:rPr>
                <w:rFonts w:ascii="Times New Roman" w:eastAsia="Times New Roman" w:hAnsi="Times New Roman" w:cs="Times New Roman"/>
                <w:b/>
              </w:rPr>
              <w:t>CLÁUSULA SEXTA – DOS BENS</w:t>
            </w:r>
          </w:p>
        </w:tc>
      </w:tr>
      <w:tr w:rsidR="006415F5" w:rsidTr="005A7AFB">
        <w:trPr>
          <w:trHeight w:val="638"/>
        </w:trPr>
        <w:tc>
          <w:tcPr>
            <w:tcW w:w="8550" w:type="dxa"/>
            <w:gridSpan w:val="10"/>
            <w:tcBorders>
              <w:top w:val="nil"/>
              <w:left w:val="nil"/>
              <w:bottom w:val="nil"/>
              <w:right w:val="nil"/>
            </w:tcBorders>
            <w:shd w:val="clear" w:color="auto" w:fill="auto"/>
            <w:vAlign w:val="center"/>
          </w:tcPr>
          <w:p w:rsidR="006415F5" w:rsidRDefault="006415F5" w:rsidP="005A7AFB">
            <w:pPr>
              <w:jc w:val="both"/>
              <w:rPr>
                <w:rFonts w:ascii="Times New Roman" w:eastAsia="Times New Roman" w:hAnsi="Times New Roman" w:cs="Times New Roman"/>
              </w:rPr>
            </w:pPr>
            <w:r>
              <w:rPr>
                <w:rFonts w:ascii="Times New Roman" w:eastAsia="Times New Roman" w:hAnsi="Times New Roman" w:cs="Times New Roman"/>
              </w:rPr>
              <w:t>Os bens remanescentes na data da conclusão ou extinção do instrumento, que tenham sido adquiridos, produzidos, transformados ou construídos com recursos do Termo de Compromisso Especial, poderão ser devolvidos à Concedente ou incorporados diretamente no patrimônio do Produtor Cultural ou Entidade (proponente), quando necessários à continuidade da ação financiada, ou quando, por razões de economicidade, não haja interesse por parte da Concedente em reavê-lo.</w:t>
            </w:r>
          </w:p>
        </w:tc>
      </w:tr>
      <w:tr w:rsidR="006415F5" w:rsidTr="005A7AFB">
        <w:trPr>
          <w:trHeight w:val="120"/>
        </w:trPr>
        <w:tc>
          <w:tcPr>
            <w:tcW w:w="855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6415F5" w:rsidRDefault="006415F5" w:rsidP="005A7AFB">
            <w:pPr>
              <w:jc w:val="center"/>
              <w:rPr>
                <w:rFonts w:ascii="Times New Roman" w:eastAsia="Times New Roman" w:hAnsi="Times New Roman" w:cs="Times New Roman"/>
                <w:b/>
              </w:rPr>
            </w:pPr>
            <w:r>
              <w:rPr>
                <w:rFonts w:ascii="Times New Roman" w:eastAsia="Times New Roman" w:hAnsi="Times New Roman" w:cs="Times New Roman"/>
                <w:b/>
              </w:rPr>
              <w:t>CLÁUSULA SÉTIMA – DAS CONSIDERAÇÕES GERAIS</w:t>
            </w:r>
          </w:p>
        </w:tc>
      </w:tr>
      <w:tr w:rsidR="006415F5" w:rsidTr="005A7AFB">
        <w:trPr>
          <w:trHeight w:val="583"/>
        </w:trPr>
        <w:tc>
          <w:tcPr>
            <w:tcW w:w="8550" w:type="dxa"/>
            <w:gridSpan w:val="10"/>
            <w:tcBorders>
              <w:top w:val="nil"/>
              <w:left w:val="nil"/>
              <w:bottom w:val="nil"/>
              <w:right w:val="nil"/>
            </w:tcBorders>
            <w:shd w:val="clear" w:color="auto" w:fill="auto"/>
            <w:vAlign w:val="center"/>
          </w:tcPr>
          <w:p w:rsidR="006415F5" w:rsidRDefault="006415F5" w:rsidP="005A7AFB">
            <w:pPr>
              <w:jc w:val="both"/>
              <w:rPr>
                <w:rFonts w:ascii="Times New Roman" w:eastAsia="Times New Roman" w:hAnsi="Times New Roman" w:cs="Times New Roman"/>
              </w:rPr>
            </w:pPr>
            <w:r>
              <w:rPr>
                <w:rFonts w:ascii="Times New Roman" w:eastAsia="Times New Roman" w:hAnsi="Times New Roman" w:cs="Times New Roman"/>
              </w:rPr>
              <w:t>A supervisão, o acompanhamento, o controle e a avaliação das ações de fiscalização do presente Termo de Compromisso Especial serão através do servidor(a</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matrícula nº , ou quem vier a substituí-lo(a) ou for investido no cargo supracitado, dentro do prazo regulamentar de execução e prestação de contas deste Instrumento.</w:t>
            </w:r>
          </w:p>
        </w:tc>
      </w:tr>
      <w:tr w:rsidR="006415F5" w:rsidTr="005A7AFB">
        <w:trPr>
          <w:trHeight w:val="409"/>
        </w:trPr>
        <w:tc>
          <w:tcPr>
            <w:tcW w:w="8550" w:type="dxa"/>
            <w:gridSpan w:val="10"/>
            <w:tcBorders>
              <w:top w:val="nil"/>
              <w:left w:val="nil"/>
              <w:bottom w:val="nil"/>
              <w:right w:val="nil"/>
            </w:tcBorders>
            <w:shd w:val="clear" w:color="auto" w:fill="auto"/>
            <w:vAlign w:val="center"/>
          </w:tcPr>
          <w:p w:rsidR="006415F5" w:rsidRDefault="006415F5" w:rsidP="005A7AFB">
            <w:pPr>
              <w:jc w:val="both"/>
              <w:rPr>
                <w:rFonts w:ascii="Times New Roman" w:eastAsia="Times New Roman" w:hAnsi="Times New Roman" w:cs="Times New Roman"/>
              </w:rPr>
            </w:pPr>
            <w:r>
              <w:rPr>
                <w:rFonts w:ascii="Times New Roman" w:eastAsia="Times New Roman" w:hAnsi="Times New Roman" w:cs="Times New Roman"/>
                <w:b/>
              </w:rPr>
              <w:t xml:space="preserve">PARÁGRAFO PRIMEIRO </w:t>
            </w:r>
            <w:r>
              <w:rPr>
                <w:rFonts w:ascii="Times New Roman" w:eastAsia="Times New Roman" w:hAnsi="Times New Roman" w:cs="Times New Roman"/>
              </w:rPr>
              <w:t>- Caso sejam detectadas irregularidades na aplicação dos recursos, poderá o Secretário de Estado de Cultura, Esporte e Lazer mediante recomendação feita no relatório de acompanhamento físico-financeiro, solicitar ao banco o bloqueio temporário da movimentação dos recursos.</w:t>
            </w:r>
          </w:p>
        </w:tc>
      </w:tr>
      <w:tr w:rsidR="006415F5" w:rsidTr="005A7AFB">
        <w:trPr>
          <w:trHeight w:val="120"/>
        </w:trPr>
        <w:tc>
          <w:tcPr>
            <w:tcW w:w="855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6415F5" w:rsidRDefault="006415F5" w:rsidP="005A7AFB">
            <w:pPr>
              <w:jc w:val="center"/>
              <w:rPr>
                <w:rFonts w:ascii="Times New Roman" w:eastAsia="Times New Roman" w:hAnsi="Times New Roman" w:cs="Times New Roman"/>
                <w:b/>
              </w:rPr>
            </w:pPr>
            <w:r>
              <w:rPr>
                <w:rFonts w:ascii="Times New Roman" w:eastAsia="Times New Roman" w:hAnsi="Times New Roman" w:cs="Times New Roman"/>
                <w:b/>
              </w:rPr>
              <w:t>CLÁUSULA OITAVA – DA PRESTAÇÃO DE CONTAS</w:t>
            </w:r>
          </w:p>
        </w:tc>
      </w:tr>
      <w:tr w:rsidR="006415F5" w:rsidTr="005A7AFB">
        <w:trPr>
          <w:trHeight w:val="181"/>
        </w:trPr>
        <w:tc>
          <w:tcPr>
            <w:tcW w:w="8550" w:type="dxa"/>
            <w:gridSpan w:val="10"/>
            <w:tcBorders>
              <w:top w:val="nil"/>
              <w:left w:val="nil"/>
              <w:bottom w:val="nil"/>
              <w:right w:val="nil"/>
            </w:tcBorders>
            <w:shd w:val="clear" w:color="auto" w:fill="auto"/>
            <w:vAlign w:val="center"/>
          </w:tcPr>
          <w:p w:rsidR="006415F5" w:rsidRDefault="006415F5" w:rsidP="005A7AFB">
            <w:pPr>
              <w:jc w:val="both"/>
              <w:rPr>
                <w:rFonts w:ascii="Times New Roman" w:eastAsia="Times New Roman" w:hAnsi="Times New Roman" w:cs="Times New Roman"/>
              </w:rPr>
            </w:pPr>
            <w:r>
              <w:rPr>
                <w:rFonts w:ascii="Times New Roman" w:eastAsia="Times New Roman" w:hAnsi="Times New Roman" w:cs="Times New Roman"/>
              </w:rPr>
              <w:t xml:space="preserve">Apresentar a Prestação de Contas Final no prazo improrrogável de 30 (trinta) dias após o término da vigência. </w:t>
            </w:r>
          </w:p>
        </w:tc>
      </w:tr>
      <w:tr w:rsidR="006415F5" w:rsidTr="005A7AFB">
        <w:trPr>
          <w:trHeight w:val="156"/>
        </w:trPr>
        <w:tc>
          <w:tcPr>
            <w:tcW w:w="8550" w:type="dxa"/>
            <w:gridSpan w:val="10"/>
            <w:tcBorders>
              <w:top w:val="nil"/>
              <w:left w:val="nil"/>
              <w:bottom w:val="nil"/>
              <w:right w:val="nil"/>
            </w:tcBorders>
            <w:shd w:val="clear" w:color="auto" w:fill="auto"/>
            <w:vAlign w:val="center"/>
          </w:tcPr>
          <w:p w:rsidR="006415F5" w:rsidRDefault="006415F5" w:rsidP="005A7AFB">
            <w:pPr>
              <w:rPr>
                <w:rFonts w:ascii="Times New Roman" w:eastAsia="Times New Roman" w:hAnsi="Times New Roman" w:cs="Times New Roman"/>
              </w:rPr>
            </w:pPr>
            <w:r>
              <w:rPr>
                <w:rFonts w:ascii="Times New Roman" w:eastAsia="Times New Roman" w:hAnsi="Times New Roman" w:cs="Times New Roman"/>
              </w:rPr>
              <w:t xml:space="preserve">Parágrafo primeiro. A prestação de contas será </w:t>
            </w:r>
            <w:proofErr w:type="spellStart"/>
            <w:r>
              <w:rPr>
                <w:rFonts w:ascii="Times New Roman" w:eastAsia="Times New Roman" w:hAnsi="Times New Roman" w:cs="Times New Roman"/>
              </w:rPr>
              <w:t>constiuídas</w:t>
            </w:r>
            <w:proofErr w:type="spellEnd"/>
            <w:r>
              <w:rPr>
                <w:rFonts w:ascii="Times New Roman" w:eastAsia="Times New Roman" w:hAnsi="Times New Roman" w:cs="Times New Roman"/>
              </w:rPr>
              <w:t xml:space="preserve"> com os documentos que segue:</w:t>
            </w:r>
          </w:p>
        </w:tc>
      </w:tr>
      <w:tr w:rsidR="006415F5" w:rsidTr="005A7AFB">
        <w:trPr>
          <w:trHeight w:val="120"/>
        </w:trPr>
        <w:tc>
          <w:tcPr>
            <w:tcW w:w="8550" w:type="dxa"/>
            <w:gridSpan w:val="10"/>
            <w:tcBorders>
              <w:top w:val="nil"/>
              <w:left w:val="nil"/>
              <w:bottom w:val="nil"/>
              <w:right w:val="nil"/>
            </w:tcBorders>
            <w:shd w:val="clear" w:color="auto" w:fill="auto"/>
            <w:vAlign w:val="center"/>
          </w:tcPr>
          <w:p w:rsidR="006415F5" w:rsidRDefault="006415F5" w:rsidP="005A7AFB">
            <w:pPr>
              <w:jc w:val="both"/>
              <w:rPr>
                <w:rFonts w:ascii="Times New Roman" w:eastAsia="Times New Roman" w:hAnsi="Times New Roman" w:cs="Times New Roman"/>
              </w:rPr>
            </w:pPr>
            <w:r>
              <w:rPr>
                <w:rFonts w:ascii="Times New Roman" w:eastAsia="Times New Roman" w:hAnsi="Times New Roman" w:cs="Times New Roman"/>
              </w:rPr>
              <w:t>I- Ofício de encaminhamento;</w:t>
            </w:r>
          </w:p>
        </w:tc>
      </w:tr>
      <w:tr w:rsidR="006415F5" w:rsidTr="005A7AFB">
        <w:trPr>
          <w:trHeight w:val="247"/>
        </w:trPr>
        <w:tc>
          <w:tcPr>
            <w:tcW w:w="8550" w:type="dxa"/>
            <w:gridSpan w:val="10"/>
            <w:tcBorders>
              <w:top w:val="nil"/>
              <w:left w:val="nil"/>
              <w:bottom w:val="nil"/>
              <w:right w:val="nil"/>
            </w:tcBorders>
            <w:shd w:val="clear" w:color="auto" w:fill="FFFFFF"/>
            <w:vAlign w:val="center"/>
          </w:tcPr>
          <w:p w:rsidR="006415F5" w:rsidRDefault="006415F5" w:rsidP="005A7AFB">
            <w:pPr>
              <w:jc w:val="both"/>
              <w:rPr>
                <w:rFonts w:ascii="Times New Roman" w:eastAsia="Times New Roman" w:hAnsi="Times New Roman" w:cs="Times New Roman"/>
              </w:rPr>
            </w:pPr>
            <w:r>
              <w:rPr>
                <w:rFonts w:ascii="Times New Roman" w:eastAsia="Times New Roman" w:hAnsi="Times New Roman" w:cs="Times New Roman"/>
              </w:rPr>
              <w:t xml:space="preserve">II - </w:t>
            </w:r>
            <w:proofErr w:type="spellStart"/>
            <w:r>
              <w:rPr>
                <w:rFonts w:ascii="Times New Roman" w:eastAsia="Times New Roman" w:hAnsi="Times New Roman" w:cs="Times New Roman"/>
                <w:i/>
              </w:rPr>
              <w:t>Check</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list</w:t>
            </w:r>
            <w:proofErr w:type="spellEnd"/>
            <w:r>
              <w:rPr>
                <w:rFonts w:ascii="Times New Roman" w:eastAsia="Times New Roman" w:hAnsi="Times New Roman" w:cs="Times New Roman"/>
              </w:rPr>
              <w:t>, conforme ANEXO X do Edital de Seleção Pública;</w:t>
            </w:r>
          </w:p>
        </w:tc>
      </w:tr>
      <w:tr w:rsidR="006415F5" w:rsidTr="005A7AFB">
        <w:trPr>
          <w:trHeight w:val="120"/>
        </w:trPr>
        <w:tc>
          <w:tcPr>
            <w:tcW w:w="8550" w:type="dxa"/>
            <w:gridSpan w:val="10"/>
            <w:tcBorders>
              <w:top w:val="nil"/>
              <w:left w:val="nil"/>
              <w:bottom w:val="nil"/>
              <w:right w:val="nil"/>
            </w:tcBorders>
            <w:shd w:val="clear" w:color="auto" w:fill="FFFFFF"/>
            <w:vAlign w:val="center"/>
          </w:tcPr>
          <w:p w:rsidR="006415F5" w:rsidRDefault="006415F5" w:rsidP="005A7AFB">
            <w:pPr>
              <w:jc w:val="both"/>
              <w:rPr>
                <w:rFonts w:ascii="Times New Roman" w:eastAsia="Times New Roman" w:hAnsi="Times New Roman" w:cs="Times New Roman"/>
              </w:rPr>
            </w:pPr>
            <w:r>
              <w:rPr>
                <w:rFonts w:ascii="Times New Roman" w:eastAsia="Times New Roman" w:hAnsi="Times New Roman" w:cs="Times New Roman"/>
              </w:rPr>
              <w:t>III - Formulário de Contas, conforme ANEXO IX do Edital de Seleção Pública;</w:t>
            </w:r>
          </w:p>
        </w:tc>
      </w:tr>
      <w:tr w:rsidR="006415F5" w:rsidTr="005A7AFB">
        <w:trPr>
          <w:trHeight w:val="120"/>
        </w:trPr>
        <w:tc>
          <w:tcPr>
            <w:tcW w:w="8550" w:type="dxa"/>
            <w:gridSpan w:val="10"/>
            <w:tcBorders>
              <w:top w:val="nil"/>
              <w:left w:val="nil"/>
              <w:bottom w:val="nil"/>
              <w:right w:val="nil"/>
            </w:tcBorders>
            <w:shd w:val="clear" w:color="auto" w:fill="FFFFFF"/>
            <w:vAlign w:val="center"/>
          </w:tcPr>
          <w:p w:rsidR="006415F5" w:rsidRDefault="006415F5" w:rsidP="005A7AFB">
            <w:pPr>
              <w:rPr>
                <w:rFonts w:ascii="Times New Roman" w:eastAsia="Times New Roman" w:hAnsi="Times New Roman" w:cs="Times New Roman"/>
              </w:rPr>
            </w:pPr>
            <w:r>
              <w:rPr>
                <w:rFonts w:ascii="Times New Roman" w:eastAsia="Times New Roman" w:hAnsi="Times New Roman" w:cs="Times New Roman"/>
              </w:rPr>
              <w:t>IV - Comprovantes da execução do objeto (Fotos, vídeos, DVD, jornal impresso, etc.);</w:t>
            </w:r>
          </w:p>
        </w:tc>
      </w:tr>
      <w:tr w:rsidR="006415F5" w:rsidTr="005A7AFB">
        <w:trPr>
          <w:trHeight w:val="120"/>
        </w:trPr>
        <w:tc>
          <w:tcPr>
            <w:tcW w:w="8550" w:type="dxa"/>
            <w:gridSpan w:val="10"/>
            <w:tcBorders>
              <w:top w:val="nil"/>
              <w:left w:val="nil"/>
              <w:bottom w:val="nil"/>
              <w:right w:val="nil"/>
            </w:tcBorders>
            <w:shd w:val="clear" w:color="auto" w:fill="FFFFFF"/>
            <w:vAlign w:val="center"/>
          </w:tcPr>
          <w:p w:rsidR="006415F5" w:rsidRDefault="006415F5" w:rsidP="005A7AFB">
            <w:pPr>
              <w:rPr>
                <w:rFonts w:ascii="Times New Roman" w:eastAsia="Times New Roman" w:hAnsi="Times New Roman" w:cs="Times New Roman"/>
              </w:rPr>
            </w:pPr>
            <w:r>
              <w:rPr>
                <w:rFonts w:ascii="Times New Roman" w:eastAsia="Times New Roman" w:hAnsi="Times New Roman" w:cs="Times New Roman"/>
              </w:rPr>
              <w:t>V - No caso de anúncio em revista. jornal ou catálogo - cópia de um exemplar de cada, bem como o pedido de inserção assinado pelas partes;</w:t>
            </w:r>
          </w:p>
        </w:tc>
      </w:tr>
      <w:tr w:rsidR="006415F5" w:rsidTr="005A7AFB">
        <w:trPr>
          <w:trHeight w:val="211"/>
        </w:trPr>
        <w:tc>
          <w:tcPr>
            <w:tcW w:w="8550" w:type="dxa"/>
            <w:gridSpan w:val="10"/>
            <w:tcBorders>
              <w:top w:val="nil"/>
              <w:left w:val="nil"/>
              <w:bottom w:val="nil"/>
              <w:right w:val="nil"/>
            </w:tcBorders>
            <w:shd w:val="clear" w:color="auto" w:fill="FFFFFF"/>
            <w:vAlign w:val="center"/>
          </w:tcPr>
          <w:p w:rsidR="006415F5" w:rsidRDefault="006415F5" w:rsidP="005A7AFB">
            <w:pPr>
              <w:rPr>
                <w:rFonts w:ascii="Times New Roman" w:eastAsia="Times New Roman" w:hAnsi="Times New Roman" w:cs="Times New Roman"/>
              </w:rPr>
            </w:pPr>
            <w:r>
              <w:rPr>
                <w:rFonts w:ascii="Times New Roman" w:eastAsia="Times New Roman" w:hAnsi="Times New Roman" w:cs="Times New Roman"/>
              </w:rPr>
              <w:t xml:space="preserve">VI - No caso de anúncio televisivo (VT) – cópia do anúncio em arquivo </w:t>
            </w:r>
            <w:proofErr w:type="gramStart"/>
            <w:r>
              <w:rPr>
                <w:rFonts w:ascii="Times New Roman" w:eastAsia="Times New Roman" w:hAnsi="Times New Roman" w:cs="Times New Roman"/>
              </w:rPr>
              <w:t>digital  e</w:t>
            </w:r>
            <w:proofErr w:type="gramEnd"/>
            <w:r>
              <w:rPr>
                <w:rFonts w:ascii="Times New Roman" w:eastAsia="Times New Roman" w:hAnsi="Times New Roman" w:cs="Times New Roman"/>
              </w:rPr>
              <w:t xml:space="preserve"> do mapa de mídia com a programação prevista e assinado pelas partes;</w:t>
            </w:r>
          </w:p>
        </w:tc>
      </w:tr>
      <w:tr w:rsidR="006415F5" w:rsidTr="005A7AFB">
        <w:trPr>
          <w:trHeight w:val="211"/>
        </w:trPr>
        <w:tc>
          <w:tcPr>
            <w:tcW w:w="8550" w:type="dxa"/>
            <w:gridSpan w:val="10"/>
            <w:tcBorders>
              <w:top w:val="nil"/>
              <w:left w:val="nil"/>
              <w:bottom w:val="nil"/>
              <w:right w:val="nil"/>
            </w:tcBorders>
            <w:shd w:val="clear" w:color="auto" w:fill="FFFFFF"/>
            <w:vAlign w:val="center"/>
          </w:tcPr>
          <w:p w:rsidR="006415F5" w:rsidRDefault="006415F5" w:rsidP="005A7AFB">
            <w:pPr>
              <w:rPr>
                <w:rFonts w:ascii="Times New Roman" w:eastAsia="Times New Roman" w:hAnsi="Times New Roman" w:cs="Times New Roman"/>
              </w:rPr>
            </w:pPr>
            <w:r>
              <w:rPr>
                <w:rFonts w:ascii="Times New Roman" w:eastAsia="Times New Roman" w:hAnsi="Times New Roman" w:cs="Times New Roman"/>
              </w:rPr>
              <w:lastRenderedPageBreak/>
              <w:t>VII - No caso de anúncio em rádio (SPOT/JINGLE) – cópia do anúncio em arquivo digital, do pedido de inserção com a programação prevista e do mapa de irradiação assinado pelas partes;</w:t>
            </w:r>
          </w:p>
        </w:tc>
      </w:tr>
      <w:tr w:rsidR="006415F5" w:rsidTr="005A7AFB">
        <w:trPr>
          <w:trHeight w:val="211"/>
        </w:trPr>
        <w:tc>
          <w:tcPr>
            <w:tcW w:w="8550" w:type="dxa"/>
            <w:gridSpan w:val="10"/>
            <w:tcBorders>
              <w:top w:val="nil"/>
              <w:left w:val="nil"/>
              <w:bottom w:val="nil"/>
              <w:right w:val="nil"/>
            </w:tcBorders>
            <w:shd w:val="clear" w:color="auto" w:fill="FFFFFF"/>
            <w:vAlign w:val="center"/>
          </w:tcPr>
          <w:p w:rsidR="006415F5" w:rsidRDefault="006415F5" w:rsidP="005A7AFB">
            <w:pPr>
              <w:rPr>
                <w:rFonts w:ascii="Times New Roman" w:eastAsia="Times New Roman" w:hAnsi="Times New Roman" w:cs="Times New Roman"/>
              </w:rPr>
            </w:pPr>
            <w:r>
              <w:rPr>
                <w:rFonts w:ascii="Times New Roman" w:eastAsia="Times New Roman" w:hAnsi="Times New Roman" w:cs="Times New Roman"/>
              </w:rPr>
              <w:t xml:space="preserve">VIII - No caso de anúncio em outdoor, </w:t>
            </w:r>
            <w:proofErr w:type="spellStart"/>
            <w:r>
              <w:rPr>
                <w:rFonts w:ascii="Times New Roman" w:eastAsia="Times New Roman" w:hAnsi="Times New Roman" w:cs="Times New Roman"/>
              </w:rPr>
              <w:t>frontlight</w:t>
            </w:r>
            <w:proofErr w:type="spellEnd"/>
            <w:r>
              <w:rPr>
                <w:rFonts w:ascii="Times New Roman" w:eastAsia="Times New Roman" w:hAnsi="Times New Roman" w:cs="Times New Roman"/>
              </w:rPr>
              <w:t xml:space="preserve">, luminoso – fotografia com o respectivo endereço de cada outdoor, </w:t>
            </w:r>
            <w:proofErr w:type="spellStart"/>
            <w:r>
              <w:rPr>
                <w:rFonts w:ascii="Times New Roman" w:eastAsia="Times New Roman" w:hAnsi="Times New Roman" w:cs="Times New Roman"/>
              </w:rPr>
              <w:t>frontlight</w:t>
            </w:r>
            <w:proofErr w:type="spellEnd"/>
            <w:r>
              <w:rPr>
                <w:rFonts w:ascii="Times New Roman" w:eastAsia="Times New Roman" w:hAnsi="Times New Roman" w:cs="Times New Roman"/>
              </w:rPr>
              <w:t>, luminoso;</w:t>
            </w:r>
          </w:p>
        </w:tc>
      </w:tr>
      <w:tr w:rsidR="006415F5" w:rsidTr="005A7AFB">
        <w:trPr>
          <w:trHeight w:val="229"/>
        </w:trPr>
        <w:tc>
          <w:tcPr>
            <w:tcW w:w="8550" w:type="dxa"/>
            <w:gridSpan w:val="10"/>
            <w:tcBorders>
              <w:top w:val="nil"/>
              <w:left w:val="nil"/>
              <w:bottom w:val="nil"/>
              <w:right w:val="nil"/>
            </w:tcBorders>
            <w:shd w:val="clear" w:color="auto" w:fill="FFFFFF"/>
            <w:vAlign w:val="center"/>
          </w:tcPr>
          <w:p w:rsidR="006415F5" w:rsidRDefault="006415F5" w:rsidP="005A7AFB">
            <w:pPr>
              <w:rPr>
                <w:rFonts w:ascii="Times New Roman" w:eastAsia="Times New Roman" w:hAnsi="Times New Roman" w:cs="Times New Roman"/>
              </w:rPr>
            </w:pPr>
            <w:r>
              <w:rPr>
                <w:rFonts w:ascii="Times New Roman" w:eastAsia="Times New Roman" w:hAnsi="Times New Roman" w:cs="Times New Roman"/>
              </w:rPr>
              <w:t>IX - No caso de confecção de material promocional (</w:t>
            </w:r>
            <w:proofErr w:type="spellStart"/>
            <w:r>
              <w:rPr>
                <w:rFonts w:ascii="Times New Roman" w:eastAsia="Times New Roman" w:hAnsi="Times New Roman" w:cs="Times New Roman"/>
              </w:rPr>
              <w:t>ex</w:t>
            </w:r>
            <w:proofErr w:type="spellEnd"/>
            <w:r>
              <w:rPr>
                <w:rFonts w:ascii="Times New Roman" w:eastAsia="Times New Roman" w:hAnsi="Times New Roman" w:cs="Times New Roman"/>
              </w:rPr>
              <w:t xml:space="preserve">: camisa, boné, caneta, pasta, convites, adesivos </w:t>
            </w:r>
            <w:proofErr w:type="spellStart"/>
            <w:r>
              <w:rPr>
                <w:rFonts w:ascii="Times New Roman" w:eastAsia="Times New Roman" w:hAnsi="Times New Roman" w:cs="Times New Roman"/>
              </w:rPr>
              <w:t>etc</w:t>
            </w:r>
            <w:proofErr w:type="spellEnd"/>
            <w:r>
              <w:rPr>
                <w:rFonts w:ascii="Times New Roman" w:eastAsia="Times New Roman" w:hAnsi="Times New Roman" w:cs="Times New Roman"/>
              </w:rPr>
              <w:t>) – um exemplar de cada um deles;</w:t>
            </w:r>
          </w:p>
        </w:tc>
      </w:tr>
      <w:tr w:rsidR="006415F5" w:rsidTr="005A7AFB">
        <w:trPr>
          <w:trHeight w:val="120"/>
        </w:trPr>
        <w:tc>
          <w:tcPr>
            <w:tcW w:w="8550" w:type="dxa"/>
            <w:gridSpan w:val="10"/>
            <w:tcBorders>
              <w:top w:val="nil"/>
              <w:left w:val="nil"/>
              <w:bottom w:val="nil"/>
              <w:right w:val="nil"/>
            </w:tcBorders>
            <w:shd w:val="clear" w:color="auto" w:fill="FFFFFF"/>
            <w:vAlign w:val="center"/>
          </w:tcPr>
          <w:p w:rsidR="006415F5" w:rsidRDefault="006415F5" w:rsidP="005A7AFB">
            <w:pPr>
              <w:rPr>
                <w:rFonts w:ascii="Times New Roman" w:eastAsia="Times New Roman" w:hAnsi="Times New Roman" w:cs="Times New Roman"/>
              </w:rPr>
            </w:pPr>
            <w:r>
              <w:rPr>
                <w:rFonts w:ascii="Times New Roman" w:eastAsia="Times New Roman" w:hAnsi="Times New Roman" w:cs="Times New Roman"/>
              </w:rPr>
              <w:t>X - No caso de confecção de banner, faixa, troféu e medalha – fotografia da entrega das premiações.</w:t>
            </w:r>
          </w:p>
        </w:tc>
      </w:tr>
      <w:tr w:rsidR="006415F5" w:rsidTr="005A7AFB">
        <w:trPr>
          <w:trHeight w:val="241"/>
        </w:trPr>
        <w:tc>
          <w:tcPr>
            <w:tcW w:w="8550" w:type="dxa"/>
            <w:gridSpan w:val="10"/>
            <w:tcBorders>
              <w:top w:val="nil"/>
              <w:left w:val="nil"/>
              <w:bottom w:val="nil"/>
              <w:right w:val="nil"/>
            </w:tcBorders>
            <w:shd w:val="clear" w:color="auto" w:fill="auto"/>
            <w:vAlign w:val="center"/>
          </w:tcPr>
          <w:p w:rsidR="006415F5" w:rsidRDefault="006415F5" w:rsidP="005A7AFB">
            <w:pPr>
              <w:jc w:val="both"/>
              <w:rPr>
                <w:rFonts w:ascii="Times New Roman" w:eastAsia="Times New Roman" w:hAnsi="Times New Roman" w:cs="Times New Roman"/>
              </w:rPr>
            </w:pPr>
            <w:r>
              <w:rPr>
                <w:rFonts w:ascii="Times New Roman" w:eastAsia="Times New Roman" w:hAnsi="Times New Roman" w:cs="Times New Roman"/>
              </w:rPr>
              <w:t>XI - Declaração de Incorporação de Bens Adquiridos, acompanhada da respectiva cópia da nota fiscal quando for o caso;</w:t>
            </w:r>
          </w:p>
        </w:tc>
      </w:tr>
      <w:tr w:rsidR="006415F5" w:rsidTr="005A7AFB">
        <w:trPr>
          <w:trHeight w:val="120"/>
        </w:trPr>
        <w:tc>
          <w:tcPr>
            <w:tcW w:w="8550" w:type="dxa"/>
            <w:gridSpan w:val="10"/>
            <w:tcBorders>
              <w:top w:val="nil"/>
              <w:left w:val="nil"/>
              <w:bottom w:val="nil"/>
              <w:right w:val="nil"/>
            </w:tcBorders>
            <w:shd w:val="clear" w:color="auto" w:fill="auto"/>
            <w:vAlign w:val="center"/>
          </w:tcPr>
          <w:p w:rsidR="006415F5" w:rsidRDefault="006415F5" w:rsidP="005A7AFB">
            <w:pPr>
              <w:jc w:val="both"/>
              <w:rPr>
                <w:rFonts w:ascii="Times New Roman" w:eastAsia="Times New Roman" w:hAnsi="Times New Roman" w:cs="Times New Roman"/>
              </w:rPr>
            </w:pPr>
            <w:r>
              <w:rPr>
                <w:rFonts w:ascii="Times New Roman" w:eastAsia="Times New Roman" w:hAnsi="Times New Roman" w:cs="Times New Roman"/>
              </w:rPr>
              <w:t>XII - Termo de Devolução de Bens Adquiridos, quando for o caso;</w:t>
            </w:r>
          </w:p>
        </w:tc>
      </w:tr>
      <w:tr w:rsidR="006415F5" w:rsidTr="005A7AFB">
        <w:trPr>
          <w:trHeight w:val="120"/>
        </w:trPr>
        <w:tc>
          <w:tcPr>
            <w:tcW w:w="8550" w:type="dxa"/>
            <w:gridSpan w:val="10"/>
            <w:tcBorders>
              <w:top w:val="nil"/>
              <w:left w:val="nil"/>
              <w:bottom w:val="nil"/>
              <w:right w:val="nil"/>
            </w:tcBorders>
            <w:shd w:val="clear" w:color="auto" w:fill="auto"/>
            <w:vAlign w:val="center"/>
          </w:tcPr>
          <w:p w:rsidR="006415F5" w:rsidRDefault="006415F5" w:rsidP="005A7AFB">
            <w:pPr>
              <w:jc w:val="both"/>
              <w:rPr>
                <w:rFonts w:ascii="Times New Roman" w:eastAsia="Times New Roman" w:hAnsi="Times New Roman" w:cs="Times New Roman"/>
              </w:rPr>
            </w:pPr>
            <w:r>
              <w:rPr>
                <w:rFonts w:ascii="Times New Roman" w:eastAsia="Times New Roman" w:hAnsi="Times New Roman" w:cs="Times New Roman"/>
              </w:rPr>
              <w:t>XIII - Conciliação Bancária, quando for o caso;</w:t>
            </w:r>
          </w:p>
        </w:tc>
      </w:tr>
      <w:tr w:rsidR="006415F5" w:rsidTr="005A7AFB">
        <w:trPr>
          <w:trHeight w:val="583"/>
        </w:trPr>
        <w:tc>
          <w:tcPr>
            <w:tcW w:w="8550" w:type="dxa"/>
            <w:gridSpan w:val="10"/>
            <w:tcBorders>
              <w:top w:val="nil"/>
              <w:left w:val="nil"/>
              <w:bottom w:val="nil"/>
              <w:right w:val="nil"/>
            </w:tcBorders>
            <w:shd w:val="clear" w:color="auto" w:fill="auto"/>
            <w:vAlign w:val="center"/>
          </w:tcPr>
          <w:p w:rsidR="006415F5" w:rsidRDefault="006415F5" w:rsidP="005A7AFB">
            <w:pPr>
              <w:jc w:val="both"/>
              <w:rPr>
                <w:rFonts w:ascii="Times New Roman" w:eastAsia="Times New Roman" w:hAnsi="Times New Roman" w:cs="Times New Roman"/>
              </w:rPr>
            </w:pPr>
            <w:r>
              <w:rPr>
                <w:rFonts w:ascii="Times New Roman" w:eastAsia="Times New Roman" w:hAnsi="Times New Roman" w:cs="Times New Roman"/>
              </w:rPr>
              <w:t>XIV - Cópia das notas fiscais e/ou recibos contendo a indicação do número do Termo de Compromisso Especial, descrição do bem/serviço adquirido, com as quantidades unitárias e totais dos valores, vedada as generalizações e abreviações que impeçam o conhecimento da natureza das despesas; carimbo de atesto do recebimento dos bens/serviços pelo tomador; confirmação de recebimento dos valores pelo emitente da nota fiscal ou recibo, com assinatura identificável;</w:t>
            </w:r>
          </w:p>
        </w:tc>
      </w:tr>
      <w:tr w:rsidR="006415F5" w:rsidTr="005A7AFB">
        <w:trPr>
          <w:trHeight w:val="235"/>
        </w:trPr>
        <w:tc>
          <w:tcPr>
            <w:tcW w:w="8550" w:type="dxa"/>
            <w:gridSpan w:val="10"/>
            <w:tcBorders>
              <w:top w:val="nil"/>
              <w:left w:val="nil"/>
              <w:bottom w:val="nil"/>
              <w:right w:val="nil"/>
            </w:tcBorders>
            <w:shd w:val="clear" w:color="auto" w:fill="auto"/>
            <w:vAlign w:val="center"/>
          </w:tcPr>
          <w:p w:rsidR="006415F5" w:rsidRDefault="006415F5" w:rsidP="005A7AFB">
            <w:pPr>
              <w:jc w:val="both"/>
              <w:rPr>
                <w:rFonts w:ascii="Times New Roman" w:eastAsia="Times New Roman" w:hAnsi="Times New Roman" w:cs="Times New Roman"/>
              </w:rPr>
            </w:pPr>
            <w:r>
              <w:rPr>
                <w:rFonts w:ascii="Times New Roman" w:eastAsia="Times New Roman" w:hAnsi="Times New Roman" w:cs="Times New Roman"/>
              </w:rPr>
              <w:t>XV - Cópias de cheque, nominais e cruzados, bem como das notas de ordem bancária e/ou transferências eletrônicas;</w:t>
            </w:r>
          </w:p>
        </w:tc>
      </w:tr>
      <w:tr w:rsidR="006415F5" w:rsidTr="005A7AFB">
        <w:trPr>
          <w:trHeight w:val="120"/>
        </w:trPr>
        <w:tc>
          <w:tcPr>
            <w:tcW w:w="8550" w:type="dxa"/>
            <w:gridSpan w:val="10"/>
            <w:tcBorders>
              <w:top w:val="nil"/>
              <w:left w:val="nil"/>
              <w:bottom w:val="nil"/>
              <w:right w:val="nil"/>
            </w:tcBorders>
            <w:shd w:val="clear" w:color="auto" w:fill="auto"/>
            <w:vAlign w:val="center"/>
          </w:tcPr>
          <w:p w:rsidR="006415F5" w:rsidRDefault="006415F5" w:rsidP="005A7AFB">
            <w:pPr>
              <w:jc w:val="both"/>
              <w:rPr>
                <w:rFonts w:ascii="Times New Roman" w:eastAsia="Times New Roman" w:hAnsi="Times New Roman" w:cs="Times New Roman"/>
              </w:rPr>
            </w:pPr>
            <w:r>
              <w:rPr>
                <w:rFonts w:ascii="Times New Roman" w:eastAsia="Times New Roman" w:hAnsi="Times New Roman" w:cs="Times New Roman"/>
              </w:rPr>
              <w:t>XVI - Cópia dos empenhos, liquidações e ordens de pagamento, quando for o caso;</w:t>
            </w:r>
          </w:p>
        </w:tc>
      </w:tr>
      <w:tr w:rsidR="006415F5" w:rsidTr="005A7AFB">
        <w:trPr>
          <w:trHeight w:val="259"/>
        </w:trPr>
        <w:tc>
          <w:tcPr>
            <w:tcW w:w="8550" w:type="dxa"/>
            <w:gridSpan w:val="10"/>
            <w:tcBorders>
              <w:top w:val="nil"/>
              <w:left w:val="nil"/>
              <w:bottom w:val="nil"/>
              <w:right w:val="nil"/>
            </w:tcBorders>
            <w:shd w:val="clear" w:color="auto" w:fill="auto"/>
            <w:vAlign w:val="center"/>
          </w:tcPr>
          <w:p w:rsidR="006415F5" w:rsidRDefault="006415F5" w:rsidP="005A7AFB">
            <w:pPr>
              <w:jc w:val="both"/>
              <w:rPr>
                <w:rFonts w:ascii="Times New Roman" w:eastAsia="Times New Roman" w:hAnsi="Times New Roman" w:cs="Times New Roman"/>
              </w:rPr>
            </w:pPr>
            <w:r>
              <w:rPr>
                <w:rFonts w:ascii="Times New Roman" w:eastAsia="Times New Roman" w:hAnsi="Times New Roman" w:cs="Times New Roman"/>
              </w:rPr>
              <w:t>XVII - Cópias dos comprovantes das retenções e/ou recolhimentos dos tributos incidentes nas aquisições e contratações;</w:t>
            </w:r>
          </w:p>
        </w:tc>
      </w:tr>
      <w:tr w:rsidR="006415F5" w:rsidTr="005A7AFB">
        <w:trPr>
          <w:trHeight w:val="229"/>
        </w:trPr>
        <w:tc>
          <w:tcPr>
            <w:tcW w:w="8550" w:type="dxa"/>
            <w:gridSpan w:val="10"/>
            <w:tcBorders>
              <w:top w:val="nil"/>
              <w:left w:val="nil"/>
              <w:bottom w:val="nil"/>
              <w:right w:val="nil"/>
            </w:tcBorders>
            <w:shd w:val="clear" w:color="auto" w:fill="auto"/>
            <w:vAlign w:val="center"/>
          </w:tcPr>
          <w:p w:rsidR="006415F5" w:rsidRDefault="006415F5" w:rsidP="005A7AFB">
            <w:pPr>
              <w:jc w:val="both"/>
              <w:rPr>
                <w:rFonts w:ascii="Times New Roman" w:eastAsia="Times New Roman" w:hAnsi="Times New Roman" w:cs="Times New Roman"/>
              </w:rPr>
            </w:pPr>
            <w:r>
              <w:rPr>
                <w:rFonts w:ascii="Times New Roman" w:eastAsia="Times New Roman" w:hAnsi="Times New Roman" w:cs="Times New Roman"/>
              </w:rPr>
              <w:t>XVIII - Extrato da conta bancária específica do período de execução do Termo de Compromisso Especial, a partir do recebimento da 1ª parcela até o último pagamento;</w:t>
            </w:r>
          </w:p>
        </w:tc>
      </w:tr>
      <w:tr w:rsidR="006415F5" w:rsidTr="005A7AFB">
        <w:trPr>
          <w:trHeight w:val="120"/>
        </w:trPr>
        <w:tc>
          <w:tcPr>
            <w:tcW w:w="8550" w:type="dxa"/>
            <w:gridSpan w:val="10"/>
            <w:tcBorders>
              <w:top w:val="nil"/>
              <w:left w:val="nil"/>
              <w:bottom w:val="nil"/>
              <w:right w:val="nil"/>
            </w:tcBorders>
            <w:shd w:val="clear" w:color="auto" w:fill="auto"/>
            <w:vAlign w:val="center"/>
          </w:tcPr>
          <w:p w:rsidR="006415F5" w:rsidRDefault="006415F5" w:rsidP="005A7AFB">
            <w:pPr>
              <w:jc w:val="both"/>
              <w:rPr>
                <w:rFonts w:ascii="Times New Roman" w:eastAsia="Times New Roman" w:hAnsi="Times New Roman" w:cs="Times New Roman"/>
              </w:rPr>
            </w:pPr>
            <w:r>
              <w:rPr>
                <w:rFonts w:ascii="Times New Roman" w:eastAsia="Times New Roman" w:hAnsi="Times New Roman" w:cs="Times New Roman"/>
              </w:rPr>
              <w:t>IX - Comprovante de recolhimento do saldo de recursos à conta indicada pela Concedente;</w:t>
            </w:r>
          </w:p>
        </w:tc>
      </w:tr>
      <w:tr w:rsidR="006415F5" w:rsidTr="005A7AFB">
        <w:trPr>
          <w:trHeight w:val="343"/>
        </w:trPr>
        <w:tc>
          <w:tcPr>
            <w:tcW w:w="8550" w:type="dxa"/>
            <w:gridSpan w:val="10"/>
            <w:tcBorders>
              <w:top w:val="nil"/>
              <w:left w:val="nil"/>
              <w:bottom w:val="nil"/>
              <w:right w:val="nil"/>
            </w:tcBorders>
            <w:shd w:val="clear" w:color="auto" w:fill="auto"/>
            <w:vAlign w:val="center"/>
          </w:tcPr>
          <w:p w:rsidR="006415F5" w:rsidRDefault="006415F5" w:rsidP="005A7AFB">
            <w:pPr>
              <w:jc w:val="both"/>
              <w:rPr>
                <w:rFonts w:ascii="Times New Roman" w:eastAsia="Times New Roman" w:hAnsi="Times New Roman" w:cs="Times New Roman"/>
              </w:rPr>
            </w:pPr>
            <w:r>
              <w:rPr>
                <w:rFonts w:ascii="Times New Roman" w:eastAsia="Times New Roman" w:hAnsi="Times New Roman" w:cs="Times New Roman"/>
              </w:rPr>
              <w:t>XX - Na hipótese de contrapartida não financeira pelo PRODUTOR CULTURAL ou ENTIDADE (proponente), a prestação de contas deverá ser feita mediante a apresentação de todos os documentos hábeis à comprovação do valor econômico do bem ou serviço discriminado na proposta.</w:t>
            </w:r>
          </w:p>
        </w:tc>
      </w:tr>
      <w:tr w:rsidR="006415F5" w:rsidTr="005A7AFB">
        <w:trPr>
          <w:trHeight w:val="120"/>
        </w:trPr>
        <w:tc>
          <w:tcPr>
            <w:tcW w:w="855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6415F5" w:rsidRDefault="006415F5" w:rsidP="005A7AFB">
            <w:pPr>
              <w:jc w:val="center"/>
              <w:rPr>
                <w:rFonts w:ascii="Times New Roman" w:eastAsia="Times New Roman" w:hAnsi="Times New Roman" w:cs="Times New Roman"/>
                <w:b/>
              </w:rPr>
            </w:pPr>
            <w:r>
              <w:rPr>
                <w:rFonts w:ascii="Times New Roman" w:eastAsia="Times New Roman" w:hAnsi="Times New Roman" w:cs="Times New Roman"/>
                <w:b/>
              </w:rPr>
              <w:t>CLÁUSULA NONA – DA RESTITUIÇÃO</w:t>
            </w:r>
          </w:p>
        </w:tc>
      </w:tr>
      <w:tr w:rsidR="006415F5" w:rsidTr="005A7AFB">
        <w:trPr>
          <w:trHeight w:val="199"/>
        </w:trPr>
        <w:tc>
          <w:tcPr>
            <w:tcW w:w="8550" w:type="dxa"/>
            <w:gridSpan w:val="10"/>
            <w:tcBorders>
              <w:top w:val="nil"/>
              <w:left w:val="nil"/>
              <w:bottom w:val="nil"/>
              <w:right w:val="nil"/>
            </w:tcBorders>
            <w:shd w:val="clear" w:color="auto" w:fill="auto"/>
            <w:vAlign w:val="center"/>
          </w:tcPr>
          <w:p w:rsidR="006415F5" w:rsidRDefault="006415F5" w:rsidP="005A7AFB">
            <w:pPr>
              <w:jc w:val="both"/>
              <w:rPr>
                <w:rFonts w:ascii="Times New Roman" w:eastAsia="Times New Roman" w:hAnsi="Times New Roman" w:cs="Times New Roman"/>
              </w:rPr>
            </w:pPr>
            <w:r>
              <w:rPr>
                <w:rFonts w:ascii="Times New Roman" w:eastAsia="Times New Roman" w:hAnsi="Times New Roman" w:cs="Times New Roman"/>
              </w:rPr>
              <w:t>Serão devolvidos valores relacionados a metas e resultados descumpridos sem justificativa plausível.</w:t>
            </w:r>
          </w:p>
        </w:tc>
      </w:tr>
      <w:tr w:rsidR="006415F5" w:rsidTr="005A7AFB">
        <w:trPr>
          <w:trHeight w:val="144"/>
        </w:trPr>
        <w:tc>
          <w:tcPr>
            <w:tcW w:w="855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6415F5" w:rsidRDefault="006415F5" w:rsidP="005A7AFB">
            <w:pPr>
              <w:jc w:val="center"/>
              <w:rPr>
                <w:rFonts w:ascii="Times New Roman" w:eastAsia="Times New Roman" w:hAnsi="Times New Roman" w:cs="Times New Roman"/>
                <w:b/>
              </w:rPr>
            </w:pPr>
            <w:r>
              <w:rPr>
                <w:rFonts w:ascii="Times New Roman" w:eastAsia="Times New Roman" w:hAnsi="Times New Roman" w:cs="Times New Roman"/>
                <w:b/>
              </w:rPr>
              <w:t>CLÁUSULA DÉCIMA – DAS PENALIDADES</w:t>
            </w:r>
          </w:p>
        </w:tc>
      </w:tr>
      <w:tr w:rsidR="006415F5" w:rsidTr="005A7AFB">
        <w:trPr>
          <w:trHeight w:val="235"/>
        </w:trPr>
        <w:tc>
          <w:tcPr>
            <w:tcW w:w="8550" w:type="dxa"/>
            <w:gridSpan w:val="10"/>
            <w:tcBorders>
              <w:top w:val="nil"/>
              <w:left w:val="nil"/>
              <w:bottom w:val="nil"/>
              <w:right w:val="nil"/>
            </w:tcBorders>
            <w:shd w:val="clear" w:color="auto" w:fill="auto"/>
            <w:vAlign w:val="center"/>
          </w:tcPr>
          <w:p w:rsidR="006415F5" w:rsidRDefault="006415F5" w:rsidP="005A7AFB">
            <w:pPr>
              <w:jc w:val="both"/>
              <w:rPr>
                <w:rFonts w:ascii="Times New Roman" w:eastAsia="Times New Roman" w:hAnsi="Times New Roman" w:cs="Times New Roman"/>
              </w:rPr>
            </w:pPr>
            <w:r>
              <w:rPr>
                <w:rFonts w:ascii="Times New Roman" w:eastAsia="Times New Roman" w:hAnsi="Times New Roman" w:cs="Times New Roman"/>
              </w:rPr>
              <w:t>O não cumprimento das regras estabelecidas nos instrumentos contratuais ao Produtor Cultural ou Entidade (proponente), sem prejuízo do direito ao contraditório e à ampla defesa, após a devida notificação, implicará na aplicação das seguintes sanções:</w:t>
            </w:r>
          </w:p>
        </w:tc>
      </w:tr>
      <w:tr w:rsidR="006415F5" w:rsidTr="005A7AFB">
        <w:trPr>
          <w:trHeight w:val="229"/>
        </w:trPr>
        <w:tc>
          <w:tcPr>
            <w:tcW w:w="8550" w:type="dxa"/>
            <w:gridSpan w:val="10"/>
            <w:tcBorders>
              <w:top w:val="nil"/>
              <w:left w:val="nil"/>
              <w:bottom w:val="nil"/>
              <w:right w:val="nil"/>
            </w:tcBorders>
            <w:shd w:val="clear" w:color="auto" w:fill="auto"/>
            <w:vAlign w:val="center"/>
          </w:tcPr>
          <w:p w:rsidR="006415F5" w:rsidRDefault="006415F5" w:rsidP="005A7AFB">
            <w:pPr>
              <w:jc w:val="both"/>
              <w:rPr>
                <w:rFonts w:ascii="Times New Roman" w:eastAsia="Times New Roman" w:hAnsi="Times New Roman" w:cs="Times New Roman"/>
              </w:rPr>
            </w:pPr>
            <w:r>
              <w:rPr>
                <w:rFonts w:ascii="Times New Roman" w:eastAsia="Times New Roman" w:hAnsi="Times New Roman" w:cs="Times New Roman"/>
              </w:rPr>
              <w:t>I - Tomada de contas especial, em caso de omissão de prestação de contas no prazo ajustado ou reprovação de prestação de contas;</w:t>
            </w:r>
          </w:p>
        </w:tc>
      </w:tr>
      <w:tr w:rsidR="006415F5" w:rsidTr="005A7AFB">
        <w:trPr>
          <w:trHeight w:val="169"/>
        </w:trPr>
        <w:tc>
          <w:tcPr>
            <w:tcW w:w="8550" w:type="dxa"/>
            <w:gridSpan w:val="10"/>
            <w:tcBorders>
              <w:top w:val="nil"/>
              <w:left w:val="nil"/>
              <w:bottom w:val="nil"/>
              <w:right w:val="nil"/>
            </w:tcBorders>
            <w:shd w:val="clear" w:color="auto" w:fill="auto"/>
            <w:vAlign w:val="center"/>
          </w:tcPr>
          <w:p w:rsidR="006415F5" w:rsidRDefault="006415F5" w:rsidP="005A7AFB">
            <w:pPr>
              <w:jc w:val="both"/>
              <w:rPr>
                <w:rFonts w:ascii="Times New Roman" w:eastAsia="Times New Roman" w:hAnsi="Times New Roman" w:cs="Times New Roman"/>
              </w:rPr>
            </w:pPr>
            <w:r>
              <w:rPr>
                <w:rFonts w:ascii="Times New Roman" w:eastAsia="Times New Roman" w:hAnsi="Times New Roman" w:cs="Times New Roman"/>
              </w:rPr>
              <w:t>II - Impedimento de receber quaisquer recursos da SECEL/MT ou outro órgão do Estado;</w:t>
            </w:r>
          </w:p>
        </w:tc>
      </w:tr>
      <w:tr w:rsidR="006415F5" w:rsidTr="005A7AFB">
        <w:trPr>
          <w:trHeight w:val="132"/>
        </w:trPr>
        <w:tc>
          <w:tcPr>
            <w:tcW w:w="8550" w:type="dxa"/>
            <w:gridSpan w:val="10"/>
            <w:tcBorders>
              <w:top w:val="nil"/>
              <w:left w:val="nil"/>
              <w:bottom w:val="nil"/>
              <w:right w:val="nil"/>
            </w:tcBorders>
            <w:shd w:val="clear" w:color="auto" w:fill="auto"/>
            <w:vAlign w:val="center"/>
          </w:tcPr>
          <w:p w:rsidR="006415F5" w:rsidRDefault="006415F5" w:rsidP="005A7AFB">
            <w:pPr>
              <w:jc w:val="both"/>
              <w:rPr>
                <w:rFonts w:ascii="Times New Roman" w:eastAsia="Times New Roman" w:hAnsi="Times New Roman" w:cs="Times New Roman"/>
              </w:rPr>
            </w:pPr>
            <w:r>
              <w:rPr>
                <w:rFonts w:ascii="Times New Roman" w:eastAsia="Times New Roman" w:hAnsi="Times New Roman" w:cs="Times New Roman"/>
              </w:rPr>
              <w:lastRenderedPageBreak/>
              <w:t>III - Inscrição no cadastro de inadimplentes da SECEL/MT e demais cadastros do Estado.</w:t>
            </w:r>
          </w:p>
        </w:tc>
      </w:tr>
      <w:tr w:rsidR="006415F5" w:rsidTr="005A7AFB">
        <w:trPr>
          <w:trHeight w:val="132"/>
        </w:trPr>
        <w:tc>
          <w:tcPr>
            <w:tcW w:w="8550" w:type="dxa"/>
            <w:gridSpan w:val="10"/>
            <w:tcBorders>
              <w:top w:val="nil"/>
              <w:left w:val="nil"/>
              <w:bottom w:val="nil"/>
              <w:right w:val="nil"/>
            </w:tcBorders>
            <w:shd w:val="clear" w:color="auto" w:fill="auto"/>
            <w:vAlign w:val="center"/>
          </w:tcPr>
          <w:p w:rsidR="006415F5" w:rsidRDefault="006415F5" w:rsidP="005A7AFB">
            <w:pPr>
              <w:jc w:val="both"/>
              <w:rPr>
                <w:rFonts w:ascii="Times New Roman" w:eastAsia="Times New Roman" w:hAnsi="Times New Roman" w:cs="Times New Roman"/>
              </w:rPr>
            </w:pPr>
            <w:r>
              <w:rPr>
                <w:rFonts w:ascii="Times New Roman" w:eastAsia="Times New Roman" w:hAnsi="Times New Roman" w:cs="Times New Roman"/>
                <w:highlight w:val="white"/>
              </w:rPr>
              <w:t xml:space="preserve">IV - </w:t>
            </w:r>
            <w:proofErr w:type="gramStart"/>
            <w:r>
              <w:rPr>
                <w:rFonts w:ascii="Times New Roman" w:eastAsia="Times New Roman" w:hAnsi="Times New Roman" w:cs="Times New Roman"/>
                <w:highlight w:val="white"/>
              </w:rPr>
              <w:t>suspensão</w:t>
            </w:r>
            <w:proofErr w:type="gramEnd"/>
            <w:r>
              <w:rPr>
                <w:rFonts w:ascii="Times New Roman" w:eastAsia="Times New Roman" w:hAnsi="Times New Roman" w:cs="Times New Roman"/>
                <w:highlight w:val="white"/>
              </w:rPr>
              <w:t xml:space="preserve"> da análise e arquivamento de ações culturais que envolvam o proponente e que estejam tramitando no FEPC;</w:t>
            </w:r>
          </w:p>
        </w:tc>
      </w:tr>
      <w:tr w:rsidR="006415F5" w:rsidTr="005A7AFB">
        <w:trPr>
          <w:trHeight w:val="120"/>
        </w:trPr>
        <w:tc>
          <w:tcPr>
            <w:tcW w:w="855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6415F5" w:rsidRDefault="006415F5" w:rsidP="005A7AFB">
            <w:pPr>
              <w:jc w:val="center"/>
              <w:rPr>
                <w:rFonts w:ascii="Times New Roman" w:eastAsia="Times New Roman" w:hAnsi="Times New Roman" w:cs="Times New Roman"/>
                <w:b/>
              </w:rPr>
            </w:pPr>
            <w:r>
              <w:rPr>
                <w:rFonts w:ascii="Times New Roman" w:eastAsia="Times New Roman" w:hAnsi="Times New Roman" w:cs="Times New Roman"/>
                <w:b/>
              </w:rPr>
              <w:t>CLÁUSULA DÉCIMA PRIMEIRA – DA RESCISÃO</w:t>
            </w:r>
          </w:p>
        </w:tc>
      </w:tr>
      <w:tr w:rsidR="006415F5" w:rsidTr="005A7AFB">
        <w:trPr>
          <w:trHeight w:val="518"/>
        </w:trPr>
        <w:tc>
          <w:tcPr>
            <w:tcW w:w="8550" w:type="dxa"/>
            <w:gridSpan w:val="10"/>
            <w:tcBorders>
              <w:top w:val="nil"/>
              <w:left w:val="nil"/>
              <w:bottom w:val="nil"/>
              <w:right w:val="nil"/>
            </w:tcBorders>
            <w:shd w:val="clear" w:color="auto" w:fill="auto"/>
            <w:vAlign w:val="center"/>
          </w:tcPr>
          <w:p w:rsidR="006415F5" w:rsidRDefault="006415F5" w:rsidP="005A7AFB">
            <w:pPr>
              <w:jc w:val="both"/>
              <w:rPr>
                <w:rFonts w:ascii="Times New Roman" w:eastAsia="Times New Roman" w:hAnsi="Times New Roman" w:cs="Times New Roman"/>
              </w:rPr>
            </w:pPr>
            <w:r>
              <w:rPr>
                <w:rFonts w:ascii="Times New Roman" w:eastAsia="Times New Roman" w:hAnsi="Times New Roman" w:cs="Times New Roman"/>
              </w:rPr>
              <w:t>Havendo descumprimento destas cláusulas, os partícipes poderão rescindir este instrumento, desde que seja dada publicidade dessa intenção no prazo mínimo de 60 dias antes do término de sua vigência nos casos de rescisão bilateral ou de comum acordo, imputando-lhes as responsabilidades das obrigações decorrentes do prazo em que tenham vigido e creditando-lhes, igualmente os benefícios adquiridos no mesmo período.</w:t>
            </w:r>
          </w:p>
          <w:p w:rsidR="006415F5" w:rsidRDefault="006415F5" w:rsidP="005A7AFB">
            <w:pPr>
              <w:jc w:val="both"/>
              <w:rPr>
                <w:rFonts w:ascii="Times New Roman" w:eastAsia="Times New Roman" w:hAnsi="Times New Roman" w:cs="Times New Roman"/>
              </w:rPr>
            </w:pPr>
            <w:r>
              <w:rPr>
                <w:rFonts w:ascii="Times New Roman" w:eastAsia="Times New Roman" w:hAnsi="Times New Roman" w:cs="Times New Roman"/>
                <w:b/>
              </w:rPr>
              <w:t>PARÁGRAFO PRIMEIRO</w:t>
            </w:r>
            <w:r>
              <w:rPr>
                <w:rFonts w:ascii="Times New Roman" w:eastAsia="Times New Roman" w:hAnsi="Times New Roman" w:cs="Times New Roman"/>
              </w:rPr>
              <w:t xml:space="preserve"> - na hipótese de rescisão unilateral por parte da SECEL por descumprimento de cláusula ou falta grave, a depender do fato concreto, não dependerá de prévio aviso da decisão, cabendo a devolução dos recursos atualizado.</w:t>
            </w:r>
          </w:p>
        </w:tc>
      </w:tr>
      <w:tr w:rsidR="006415F5" w:rsidTr="005A7AFB">
        <w:trPr>
          <w:trHeight w:val="120"/>
        </w:trPr>
        <w:tc>
          <w:tcPr>
            <w:tcW w:w="855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6415F5" w:rsidRDefault="006415F5" w:rsidP="005A7AFB">
            <w:pPr>
              <w:jc w:val="center"/>
              <w:rPr>
                <w:rFonts w:ascii="Times New Roman" w:eastAsia="Times New Roman" w:hAnsi="Times New Roman" w:cs="Times New Roman"/>
                <w:b/>
              </w:rPr>
            </w:pPr>
            <w:r>
              <w:rPr>
                <w:rFonts w:ascii="Times New Roman" w:eastAsia="Times New Roman" w:hAnsi="Times New Roman" w:cs="Times New Roman"/>
                <w:b/>
              </w:rPr>
              <w:t>CLÁUSULA DÉCIMA SEGUNDA – DOS CASOS OMISSOS</w:t>
            </w:r>
          </w:p>
        </w:tc>
      </w:tr>
      <w:tr w:rsidR="006415F5" w:rsidTr="005A7AFB">
        <w:trPr>
          <w:trHeight w:val="313"/>
        </w:trPr>
        <w:tc>
          <w:tcPr>
            <w:tcW w:w="8550" w:type="dxa"/>
            <w:gridSpan w:val="10"/>
            <w:tcBorders>
              <w:top w:val="nil"/>
              <w:left w:val="nil"/>
              <w:bottom w:val="nil"/>
              <w:right w:val="nil"/>
            </w:tcBorders>
            <w:shd w:val="clear" w:color="auto" w:fill="auto"/>
            <w:vAlign w:val="center"/>
          </w:tcPr>
          <w:p w:rsidR="006415F5" w:rsidRDefault="006415F5" w:rsidP="005A7AFB">
            <w:pPr>
              <w:jc w:val="both"/>
              <w:rPr>
                <w:rFonts w:ascii="Times New Roman" w:eastAsia="Times New Roman" w:hAnsi="Times New Roman" w:cs="Times New Roman"/>
              </w:rPr>
            </w:pPr>
            <w:r>
              <w:rPr>
                <w:rFonts w:ascii="Times New Roman" w:eastAsia="Times New Roman" w:hAnsi="Times New Roman" w:cs="Times New Roman"/>
              </w:rPr>
              <w:t>Os casos omissos e as dúvidas que se originarem durante a execução do presente Termo de Compromisso Especial serão dirimidos pelas partes, mediante Termo Aditivo se necessário.</w:t>
            </w:r>
          </w:p>
        </w:tc>
      </w:tr>
      <w:tr w:rsidR="006415F5" w:rsidTr="005A7AFB">
        <w:trPr>
          <w:trHeight w:val="120"/>
        </w:trPr>
        <w:tc>
          <w:tcPr>
            <w:tcW w:w="855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6415F5" w:rsidRDefault="006415F5" w:rsidP="005A7AFB">
            <w:pPr>
              <w:jc w:val="center"/>
              <w:rPr>
                <w:rFonts w:ascii="Times New Roman" w:eastAsia="Times New Roman" w:hAnsi="Times New Roman" w:cs="Times New Roman"/>
                <w:b/>
              </w:rPr>
            </w:pPr>
            <w:r>
              <w:rPr>
                <w:rFonts w:ascii="Times New Roman" w:eastAsia="Times New Roman" w:hAnsi="Times New Roman" w:cs="Times New Roman"/>
                <w:b/>
              </w:rPr>
              <w:t>CLÁUSULA DÉCIMA TERCEIRA – DO FORO</w:t>
            </w:r>
          </w:p>
        </w:tc>
      </w:tr>
      <w:tr w:rsidR="006415F5" w:rsidTr="005A7AFB">
        <w:trPr>
          <w:trHeight w:val="385"/>
        </w:trPr>
        <w:tc>
          <w:tcPr>
            <w:tcW w:w="8550" w:type="dxa"/>
            <w:gridSpan w:val="10"/>
            <w:tcBorders>
              <w:top w:val="nil"/>
              <w:left w:val="nil"/>
              <w:bottom w:val="nil"/>
              <w:right w:val="nil"/>
            </w:tcBorders>
            <w:shd w:val="clear" w:color="auto" w:fill="auto"/>
            <w:vAlign w:val="center"/>
          </w:tcPr>
          <w:p w:rsidR="006415F5" w:rsidRDefault="006415F5" w:rsidP="005A7AFB">
            <w:pPr>
              <w:jc w:val="both"/>
              <w:rPr>
                <w:rFonts w:ascii="Times New Roman" w:eastAsia="Times New Roman" w:hAnsi="Times New Roman" w:cs="Times New Roman"/>
              </w:rPr>
            </w:pPr>
            <w:r>
              <w:rPr>
                <w:rFonts w:ascii="Times New Roman" w:eastAsia="Times New Roman" w:hAnsi="Times New Roman" w:cs="Times New Roman"/>
              </w:rPr>
              <w:t>Fica eleito o Foro da Comarca de Cuiabá/MT, com renúncia de qualquer outro por mais privilegiado que seja para solução de quaisquer dúvidas que vierem a surgir durante a execução do presente Termo de Compromisso Especial.</w:t>
            </w:r>
          </w:p>
        </w:tc>
      </w:tr>
      <w:tr w:rsidR="006415F5" w:rsidTr="005A7AFB">
        <w:trPr>
          <w:trHeight w:val="385"/>
        </w:trPr>
        <w:tc>
          <w:tcPr>
            <w:tcW w:w="8550" w:type="dxa"/>
            <w:gridSpan w:val="10"/>
            <w:tcBorders>
              <w:top w:val="nil"/>
              <w:left w:val="nil"/>
              <w:bottom w:val="nil"/>
              <w:right w:val="nil"/>
            </w:tcBorders>
            <w:shd w:val="clear" w:color="auto" w:fill="auto"/>
            <w:vAlign w:val="center"/>
          </w:tcPr>
          <w:p w:rsidR="006415F5" w:rsidRDefault="006415F5" w:rsidP="005A7AFB">
            <w:pPr>
              <w:jc w:val="both"/>
              <w:rPr>
                <w:rFonts w:ascii="Times New Roman" w:eastAsia="Times New Roman" w:hAnsi="Times New Roman" w:cs="Times New Roman"/>
              </w:rPr>
            </w:pPr>
            <w:r>
              <w:rPr>
                <w:rFonts w:ascii="Times New Roman" w:eastAsia="Times New Roman" w:hAnsi="Times New Roman" w:cs="Times New Roman"/>
              </w:rPr>
              <w:t>E por estarem assim de acordo e conveniados, assinam o presente instrumento em 02 (duas) vias de igual teor e forma na presença de 02 (duas) testemunhas que também subscrevem.</w:t>
            </w:r>
          </w:p>
        </w:tc>
      </w:tr>
      <w:tr w:rsidR="006415F5" w:rsidTr="005A7AFB">
        <w:trPr>
          <w:trHeight w:val="120"/>
        </w:trPr>
        <w:tc>
          <w:tcPr>
            <w:tcW w:w="645" w:type="dxa"/>
            <w:tcBorders>
              <w:top w:val="nil"/>
              <w:left w:val="nil"/>
              <w:bottom w:val="nil"/>
              <w:right w:val="nil"/>
            </w:tcBorders>
            <w:shd w:val="clear" w:color="auto" w:fill="auto"/>
            <w:vAlign w:val="center"/>
          </w:tcPr>
          <w:p w:rsidR="006415F5" w:rsidRDefault="006415F5" w:rsidP="005A7AFB">
            <w:pPr>
              <w:rPr>
                <w:rFonts w:ascii="Times New Roman" w:eastAsia="Times New Roman" w:hAnsi="Times New Roman" w:cs="Times New Roman"/>
              </w:rPr>
            </w:pPr>
          </w:p>
        </w:tc>
        <w:tc>
          <w:tcPr>
            <w:tcW w:w="255" w:type="dxa"/>
            <w:tcBorders>
              <w:top w:val="nil"/>
              <w:left w:val="nil"/>
              <w:bottom w:val="nil"/>
              <w:right w:val="nil"/>
            </w:tcBorders>
            <w:shd w:val="clear" w:color="auto" w:fill="auto"/>
            <w:vAlign w:val="center"/>
          </w:tcPr>
          <w:p w:rsidR="006415F5" w:rsidRDefault="006415F5" w:rsidP="005A7AFB">
            <w:pPr>
              <w:rPr>
                <w:rFonts w:ascii="Times New Roman" w:eastAsia="Times New Roman" w:hAnsi="Times New Roman" w:cs="Times New Roman"/>
              </w:rPr>
            </w:pPr>
          </w:p>
        </w:tc>
        <w:tc>
          <w:tcPr>
            <w:tcW w:w="1320" w:type="dxa"/>
            <w:tcBorders>
              <w:top w:val="nil"/>
              <w:left w:val="nil"/>
              <w:bottom w:val="nil"/>
              <w:right w:val="nil"/>
            </w:tcBorders>
            <w:shd w:val="clear" w:color="auto" w:fill="auto"/>
            <w:vAlign w:val="center"/>
          </w:tcPr>
          <w:p w:rsidR="006415F5" w:rsidRDefault="006415F5" w:rsidP="005A7AFB">
            <w:pPr>
              <w:rPr>
                <w:rFonts w:ascii="Times New Roman" w:eastAsia="Times New Roman" w:hAnsi="Times New Roman" w:cs="Times New Roman"/>
              </w:rPr>
            </w:pPr>
          </w:p>
        </w:tc>
        <w:tc>
          <w:tcPr>
            <w:tcW w:w="720" w:type="dxa"/>
            <w:tcBorders>
              <w:top w:val="nil"/>
              <w:left w:val="nil"/>
              <w:bottom w:val="nil"/>
              <w:right w:val="nil"/>
            </w:tcBorders>
            <w:shd w:val="clear" w:color="auto" w:fill="auto"/>
            <w:vAlign w:val="center"/>
          </w:tcPr>
          <w:p w:rsidR="006415F5" w:rsidRDefault="006415F5" w:rsidP="005A7AFB">
            <w:pPr>
              <w:rPr>
                <w:rFonts w:ascii="Times New Roman" w:eastAsia="Times New Roman" w:hAnsi="Times New Roman" w:cs="Times New Roman"/>
              </w:rPr>
            </w:pPr>
          </w:p>
        </w:tc>
        <w:tc>
          <w:tcPr>
            <w:tcW w:w="1245" w:type="dxa"/>
            <w:tcBorders>
              <w:top w:val="nil"/>
              <w:left w:val="nil"/>
              <w:bottom w:val="nil"/>
              <w:right w:val="nil"/>
            </w:tcBorders>
            <w:shd w:val="clear" w:color="auto" w:fill="auto"/>
            <w:vAlign w:val="center"/>
          </w:tcPr>
          <w:p w:rsidR="006415F5" w:rsidRDefault="006415F5" w:rsidP="005A7AFB">
            <w:pPr>
              <w:rPr>
                <w:rFonts w:ascii="Times New Roman" w:eastAsia="Times New Roman" w:hAnsi="Times New Roman" w:cs="Times New Roman"/>
              </w:rPr>
            </w:pPr>
          </w:p>
        </w:tc>
        <w:tc>
          <w:tcPr>
            <w:tcW w:w="1275" w:type="dxa"/>
            <w:tcBorders>
              <w:top w:val="nil"/>
              <w:left w:val="nil"/>
              <w:bottom w:val="nil"/>
              <w:right w:val="nil"/>
            </w:tcBorders>
            <w:shd w:val="clear" w:color="auto" w:fill="auto"/>
            <w:vAlign w:val="center"/>
          </w:tcPr>
          <w:p w:rsidR="006415F5" w:rsidRDefault="006415F5" w:rsidP="005A7AFB">
            <w:pPr>
              <w:rPr>
                <w:rFonts w:ascii="Times New Roman" w:eastAsia="Times New Roman" w:hAnsi="Times New Roman" w:cs="Times New Roman"/>
              </w:rPr>
            </w:pPr>
          </w:p>
        </w:tc>
        <w:tc>
          <w:tcPr>
            <w:tcW w:w="255" w:type="dxa"/>
            <w:tcBorders>
              <w:top w:val="nil"/>
              <w:left w:val="nil"/>
              <w:bottom w:val="nil"/>
              <w:right w:val="nil"/>
            </w:tcBorders>
            <w:shd w:val="clear" w:color="auto" w:fill="auto"/>
            <w:vAlign w:val="center"/>
          </w:tcPr>
          <w:p w:rsidR="006415F5" w:rsidRDefault="006415F5" w:rsidP="005A7AFB">
            <w:pPr>
              <w:rPr>
                <w:rFonts w:ascii="Times New Roman" w:eastAsia="Times New Roman" w:hAnsi="Times New Roman" w:cs="Times New Roman"/>
              </w:rPr>
            </w:pPr>
          </w:p>
        </w:tc>
        <w:tc>
          <w:tcPr>
            <w:tcW w:w="1170" w:type="dxa"/>
            <w:tcBorders>
              <w:top w:val="nil"/>
              <w:left w:val="nil"/>
              <w:bottom w:val="nil"/>
              <w:right w:val="nil"/>
            </w:tcBorders>
            <w:shd w:val="clear" w:color="auto" w:fill="auto"/>
            <w:vAlign w:val="center"/>
          </w:tcPr>
          <w:p w:rsidR="006415F5" w:rsidRDefault="006415F5" w:rsidP="005A7AFB">
            <w:pPr>
              <w:rPr>
                <w:rFonts w:ascii="Times New Roman" w:eastAsia="Times New Roman" w:hAnsi="Times New Roman" w:cs="Times New Roman"/>
              </w:rPr>
            </w:pPr>
          </w:p>
        </w:tc>
        <w:tc>
          <w:tcPr>
            <w:tcW w:w="570" w:type="dxa"/>
            <w:tcBorders>
              <w:top w:val="nil"/>
              <w:left w:val="nil"/>
              <w:bottom w:val="nil"/>
              <w:right w:val="nil"/>
            </w:tcBorders>
            <w:shd w:val="clear" w:color="auto" w:fill="auto"/>
            <w:vAlign w:val="center"/>
          </w:tcPr>
          <w:p w:rsidR="006415F5" w:rsidRDefault="006415F5" w:rsidP="005A7AFB">
            <w:pPr>
              <w:rPr>
                <w:rFonts w:ascii="Times New Roman" w:eastAsia="Times New Roman" w:hAnsi="Times New Roman" w:cs="Times New Roman"/>
              </w:rPr>
            </w:pPr>
          </w:p>
        </w:tc>
        <w:tc>
          <w:tcPr>
            <w:tcW w:w="1095" w:type="dxa"/>
            <w:tcBorders>
              <w:top w:val="nil"/>
              <w:left w:val="nil"/>
              <w:bottom w:val="nil"/>
              <w:right w:val="nil"/>
            </w:tcBorders>
            <w:shd w:val="clear" w:color="auto" w:fill="auto"/>
            <w:vAlign w:val="center"/>
          </w:tcPr>
          <w:p w:rsidR="006415F5" w:rsidRDefault="006415F5" w:rsidP="005A7AFB">
            <w:pPr>
              <w:rPr>
                <w:rFonts w:ascii="Times New Roman" w:eastAsia="Times New Roman" w:hAnsi="Times New Roman" w:cs="Times New Roman"/>
              </w:rPr>
            </w:pPr>
          </w:p>
        </w:tc>
      </w:tr>
      <w:tr w:rsidR="006415F5" w:rsidTr="005A7AFB">
        <w:trPr>
          <w:trHeight w:val="220"/>
        </w:trPr>
        <w:tc>
          <w:tcPr>
            <w:tcW w:w="645"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p>
        </w:tc>
        <w:tc>
          <w:tcPr>
            <w:tcW w:w="255"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p>
        </w:tc>
        <w:tc>
          <w:tcPr>
            <w:tcW w:w="1320"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p>
        </w:tc>
        <w:tc>
          <w:tcPr>
            <w:tcW w:w="720"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p>
        </w:tc>
        <w:tc>
          <w:tcPr>
            <w:tcW w:w="5610" w:type="dxa"/>
            <w:gridSpan w:val="6"/>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p>
          <w:p w:rsidR="006415F5" w:rsidRDefault="006415F5" w:rsidP="005A7AFB">
            <w:pPr>
              <w:rPr>
                <w:rFonts w:ascii="Times New Roman" w:eastAsia="Times New Roman" w:hAnsi="Times New Roman" w:cs="Times New Roman"/>
              </w:rPr>
            </w:pPr>
            <w:r>
              <w:rPr>
                <w:rFonts w:ascii="Times New Roman" w:eastAsia="Times New Roman" w:hAnsi="Times New Roman" w:cs="Times New Roman"/>
              </w:rPr>
              <w:t xml:space="preserve">Cuiabá/MT, ___ de                         </w:t>
            </w:r>
            <w:proofErr w:type="spellStart"/>
            <w:r>
              <w:rPr>
                <w:rFonts w:ascii="Times New Roman" w:eastAsia="Times New Roman" w:hAnsi="Times New Roman" w:cs="Times New Roman"/>
              </w:rPr>
              <w:t>de</w:t>
            </w:r>
            <w:proofErr w:type="spellEnd"/>
            <w:r>
              <w:rPr>
                <w:rFonts w:ascii="Times New Roman" w:eastAsia="Times New Roman" w:hAnsi="Times New Roman" w:cs="Times New Roman"/>
              </w:rPr>
              <w:t xml:space="preserve"> 2020.</w:t>
            </w:r>
          </w:p>
        </w:tc>
      </w:tr>
      <w:tr w:rsidR="006415F5" w:rsidTr="005A7AFB">
        <w:trPr>
          <w:trHeight w:val="120"/>
        </w:trPr>
        <w:tc>
          <w:tcPr>
            <w:tcW w:w="645"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p>
        </w:tc>
        <w:tc>
          <w:tcPr>
            <w:tcW w:w="255"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p>
        </w:tc>
        <w:tc>
          <w:tcPr>
            <w:tcW w:w="1320"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p>
        </w:tc>
        <w:tc>
          <w:tcPr>
            <w:tcW w:w="720"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p>
        </w:tc>
        <w:tc>
          <w:tcPr>
            <w:tcW w:w="1245"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p>
        </w:tc>
        <w:tc>
          <w:tcPr>
            <w:tcW w:w="1275"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p>
        </w:tc>
        <w:tc>
          <w:tcPr>
            <w:tcW w:w="255"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p>
        </w:tc>
        <w:tc>
          <w:tcPr>
            <w:tcW w:w="1170"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p>
        </w:tc>
        <w:tc>
          <w:tcPr>
            <w:tcW w:w="570"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p>
        </w:tc>
        <w:tc>
          <w:tcPr>
            <w:tcW w:w="1095"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p>
        </w:tc>
      </w:tr>
      <w:tr w:rsidR="006415F5" w:rsidTr="005A7AFB">
        <w:trPr>
          <w:trHeight w:val="120"/>
        </w:trPr>
        <w:tc>
          <w:tcPr>
            <w:tcW w:w="645"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p>
        </w:tc>
        <w:tc>
          <w:tcPr>
            <w:tcW w:w="255"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p>
        </w:tc>
        <w:tc>
          <w:tcPr>
            <w:tcW w:w="1320"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p>
        </w:tc>
        <w:tc>
          <w:tcPr>
            <w:tcW w:w="720"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p>
        </w:tc>
        <w:tc>
          <w:tcPr>
            <w:tcW w:w="1245"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p>
        </w:tc>
        <w:tc>
          <w:tcPr>
            <w:tcW w:w="1275"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p>
        </w:tc>
        <w:tc>
          <w:tcPr>
            <w:tcW w:w="255"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p>
        </w:tc>
        <w:tc>
          <w:tcPr>
            <w:tcW w:w="1170"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p>
        </w:tc>
        <w:tc>
          <w:tcPr>
            <w:tcW w:w="570"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p>
        </w:tc>
        <w:tc>
          <w:tcPr>
            <w:tcW w:w="1095"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p>
        </w:tc>
      </w:tr>
      <w:tr w:rsidR="006415F5" w:rsidTr="005A7AFB">
        <w:trPr>
          <w:trHeight w:val="120"/>
        </w:trPr>
        <w:tc>
          <w:tcPr>
            <w:tcW w:w="645"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p>
        </w:tc>
        <w:tc>
          <w:tcPr>
            <w:tcW w:w="255"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p>
        </w:tc>
        <w:tc>
          <w:tcPr>
            <w:tcW w:w="1320"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p>
        </w:tc>
        <w:tc>
          <w:tcPr>
            <w:tcW w:w="720"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p>
        </w:tc>
        <w:tc>
          <w:tcPr>
            <w:tcW w:w="1245"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p>
        </w:tc>
        <w:tc>
          <w:tcPr>
            <w:tcW w:w="1275"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p>
        </w:tc>
        <w:tc>
          <w:tcPr>
            <w:tcW w:w="255"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p>
        </w:tc>
        <w:tc>
          <w:tcPr>
            <w:tcW w:w="1170"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p>
        </w:tc>
        <w:tc>
          <w:tcPr>
            <w:tcW w:w="570"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p>
        </w:tc>
        <w:tc>
          <w:tcPr>
            <w:tcW w:w="1095"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p>
        </w:tc>
      </w:tr>
      <w:tr w:rsidR="006415F5" w:rsidTr="005A7AFB">
        <w:trPr>
          <w:trHeight w:val="120"/>
        </w:trPr>
        <w:tc>
          <w:tcPr>
            <w:tcW w:w="8550" w:type="dxa"/>
            <w:gridSpan w:val="10"/>
            <w:tcBorders>
              <w:top w:val="nil"/>
              <w:left w:val="nil"/>
              <w:bottom w:val="nil"/>
              <w:right w:val="nil"/>
            </w:tcBorders>
            <w:shd w:val="clear" w:color="auto" w:fill="auto"/>
          </w:tcPr>
          <w:p w:rsidR="006415F5" w:rsidRDefault="006415F5" w:rsidP="005A7AFB">
            <w:pPr>
              <w:jc w:val="center"/>
              <w:rPr>
                <w:rFonts w:ascii="Times New Roman" w:eastAsia="Times New Roman" w:hAnsi="Times New Roman" w:cs="Times New Roman"/>
              </w:rPr>
            </w:pPr>
            <w:r>
              <w:rPr>
                <w:rFonts w:ascii="Times New Roman" w:eastAsia="Times New Roman" w:hAnsi="Times New Roman" w:cs="Times New Roman"/>
              </w:rPr>
              <w:t>__________________________________________________</w:t>
            </w:r>
          </w:p>
        </w:tc>
      </w:tr>
      <w:tr w:rsidR="006415F5" w:rsidTr="005A7AFB">
        <w:trPr>
          <w:trHeight w:val="120"/>
        </w:trPr>
        <w:tc>
          <w:tcPr>
            <w:tcW w:w="8550" w:type="dxa"/>
            <w:gridSpan w:val="10"/>
            <w:tcBorders>
              <w:top w:val="nil"/>
              <w:left w:val="nil"/>
              <w:bottom w:val="nil"/>
              <w:right w:val="nil"/>
            </w:tcBorders>
            <w:shd w:val="clear" w:color="auto" w:fill="auto"/>
          </w:tcPr>
          <w:p w:rsidR="006415F5" w:rsidRDefault="006415F5" w:rsidP="005A7AFB">
            <w:pPr>
              <w:jc w:val="center"/>
              <w:rPr>
                <w:rFonts w:ascii="Times New Roman" w:eastAsia="Times New Roman" w:hAnsi="Times New Roman" w:cs="Times New Roman"/>
                <w:b/>
              </w:rPr>
            </w:pPr>
            <w:r>
              <w:rPr>
                <w:rFonts w:ascii="Times New Roman" w:eastAsia="Times New Roman" w:hAnsi="Times New Roman" w:cs="Times New Roman"/>
                <w:b/>
              </w:rPr>
              <w:t>ALBERTO MACHADO</w:t>
            </w:r>
          </w:p>
        </w:tc>
      </w:tr>
      <w:tr w:rsidR="006415F5" w:rsidTr="005A7AFB">
        <w:trPr>
          <w:trHeight w:val="120"/>
        </w:trPr>
        <w:tc>
          <w:tcPr>
            <w:tcW w:w="8550" w:type="dxa"/>
            <w:gridSpan w:val="10"/>
            <w:tcBorders>
              <w:top w:val="nil"/>
              <w:left w:val="nil"/>
              <w:bottom w:val="nil"/>
              <w:right w:val="nil"/>
            </w:tcBorders>
            <w:shd w:val="clear" w:color="auto" w:fill="auto"/>
          </w:tcPr>
          <w:p w:rsidR="006415F5" w:rsidRDefault="006415F5" w:rsidP="005A7AFB">
            <w:pPr>
              <w:jc w:val="center"/>
              <w:rPr>
                <w:rFonts w:ascii="Times New Roman" w:eastAsia="Times New Roman" w:hAnsi="Times New Roman" w:cs="Times New Roman"/>
              </w:rPr>
            </w:pPr>
            <w:r>
              <w:rPr>
                <w:rFonts w:ascii="Times New Roman" w:eastAsia="Times New Roman" w:hAnsi="Times New Roman" w:cs="Times New Roman"/>
              </w:rPr>
              <w:t>SECRETÁRIO DE ESTADO DE CULTURA, ESPORTE E LAZER - SECEL</w:t>
            </w:r>
          </w:p>
        </w:tc>
      </w:tr>
      <w:tr w:rsidR="006415F5" w:rsidTr="005A7AFB">
        <w:trPr>
          <w:trHeight w:val="120"/>
        </w:trPr>
        <w:tc>
          <w:tcPr>
            <w:tcW w:w="645" w:type="dxa"/>
            <w:tcBorders>
              <w:top w:val="nil"/>
              <w:left w:val="nil"/>
              <w:bottom w:val="nil"/>
              <w:right w:val="nil"/>
            </w:tcBorders>
            <w:shd w:val="clear" w:color="auto" w:fill="auto"/>
          </w:tcPr>
          <w:p w:rsidR="006415F5" w:rsidRDefault="006415F5" w:rsidP="005A7AFB">
            <w:pPr>
              <w:jc w:val="center"/>
              <w:rPr>
                <w:rFonts w:ascii="Times New Roman" w:eastAsia="Times New Roman" w:hAnsi="Times New Roman" w:cs="Times New Roman"/>
              </w:rPr>
            </w:pPr>
          </w:p>
        </w:tc>
        <w:tc>
          <w:tcPr>
            <w:tcW w:w="255" w:type="dxa"/>
            <w:tcBorders>
              <w:top w:val="nil"/>
              <w:left w:val="nil"/>
              <w:bottom w:val="nil"/>
              <w:right w:val="nil"/>
            </w:tcBorders>
            <w:shd w:val="clear" w:color="auto" w:fill="auto"/>
          </w:tcPr>
          <w:p w:rsidR="006415F5" w:rsidRDefault="006415F5" w:rsidP="005A7AFB">
            <w:pPr>
              <w:jc w:val="center"/>
              <w:rPr>
                <w:rFonts w:ascii="Times New Roman" w:eastAsia="Times New Roman" w:hAnsi="Times New Roman" w:cs="Times New Roman"/>
              </w:rPr>
            </w:pPr>
          </w:p>
        </w:tc>
        <w:tc>
          <w:tcPr>
            <w:tcW w:w="1320" w:type="dxa"/>
            <w:tcBorders>
              <w:top w:val="nil"/>
              <w:left w:val="nil"/>
              <w:bottom w:val="nil"/>
              <w:right w:val="nil"/>
            </w:tcBorders>
            <w:shd w:val="clear" w:color="auto" w:fill="auto"/>
          </w:tcPr>
          <w:p w:rsidR="006415F5" w:rsidRDefault="006415F5" w:rsidP="005A7AFB">
            <w:pPr>
              <w:jc w:val="center"/>
              <w:rPr>
                <w:rFonts w:ascii="Times New Roman" w:eastAsia="Times New Roman" w:hAnsi="Times New Roman" w:cs="Times New Roman"/>
              </w:rPr>
            </w:pPr>
          </w:p>
        </w:tc>
        <w:tc>
          <w:tcPr>
            <w:tcW w:w="720" w:type="dxa"/>
            <w:tcBorders>
              <w:top w:val="nil"/>
              <w:left w:val="nil"/>
              <w:bottom w:val="nil"/>
              <w:right w:val="nil"/>
            </w:tcBorders>
            <w:shd w:val="clear" w:color="auto" w:fill="auto"/>
          </w:tcPr>
          <w:p w:rsidR="006415F5" w:rsidRDefault="006415F5" w:rsidP="005A7AFB">
            <w:pPr>
              <w:jc w:val="center"/>
              <w:rPr>
                <w:rFonts w:ascii="Times New Roman" w:eastAsia="Times New Roman" w:hAnsi="Times New Roman" w:cs="Times New Roman"/>
              </w:rPr>
            </w:pPr>
          </w:p>
        </w:tc>
        <w:tc>
          <w:tcPr>
            <w:tcW w:w="1245" w:type="dxa"/>
            <w:tcBorders>
              <w:top w:val="nil"/>
              <w:left w:val="nil"/>
              <w:bottom w:val="nil"/>
              <w:right w:val="nil"/>
            </w:tcBorders>
            <w:shd w:val="clear" w:color="auto" w:fill="auto"/>
          </w:tcPr>
          <w:p w:rsidR="006415F5" w:rsidRDefault="006415F5" w:rsidP="005A7AFB">
            <w:pPr>
              <w:jc w:val="center"/>
              <w:rPr>
                <w:rFonts w:ascii="Times New Roman" w:eastAsia="Times New Roman" w:hAnsi="Times New Roman" w:cs="Times New Roman"/>
              </w:rPr>
            </w:pPr>
          </w:p>
        </w:tc>
        <w:tc>
          <w:tcPr>
            <w:tcW w:w="1275" w:type="dxa"/>
            <w:tcBorders>
              <w:top w:val="nil"/>
              <w:left w:val="nil"/>
              <w:bottom w:val="nil"/>
              <w:right w:val="nil"/>
            </w:tcBorders>
            <w:shd w:val="clear" w:color="auto" w:fill="auto"/>
          </w:tcPr>
          <w:p w:rsidR="006415F5" w:rsidRDefault="006415F5" w:rsidP="005A7AFB">
            <w:pPr>
              <w:jc w:val="center"/>
              <w:rPr>
                <w:rFonts w:ascii="Times New Roman" w:eastAsia="Times New Roman" w:hAnsi="Times New Roman" w:cs="Times New Roman"/>
              </w:rPr>
            </w:pPr>
          </w:p>
        </w:tc>
        <w:tc>
          <w:tcPr>
            <w:tcW w:w="255" w:type="dxa"/>
            <w:tcBorders>
              <w:top w:val="nil"/>
              <w:left w:val="nil"/>
              <w:bottom w:val="nil"/>
              <w:right w:val="nil"/>
            </w:tcBorders>
            <w:shd w:val="clear" w:color="auto" w:fill="auto"/>
          </w:tcPr>
          <w:p w:rsidR="006415F5" w:rsidRDefault="006415F5" w:rsidP="005A7AFB">
            <w:pPr>
              <w:jc w:val="center"/>
              <w:rPr>
                <w:rFonts w:ascii="Times New Roman" w:eastAsia="Times New Roman" w:hAnsi="Times New Roman" w:cs="Times New Roman"/>
              </w:rPr>
            </w:pPr>
          </w:p>
        </w:tc>
        <w:tc>
          <w:tcPr>
            <w:tcW w:w="1170" w:type="dxa"/>
            <w:tcBorders>
              <w:top w:val="nil"/>
              <w:left w:val="nil"/>
              <w:bottom w:val="nil"/>
              <w:right w:val="nil"/>
            </w:tcBorders>
            <w:shd w:val="clear" w:color="auto" w:fill="auto"/>
          </w:tcPr>
          <w:p w:rsidR="006415F5" w:rsidRDefault="006415F5" w:rsidP="005A7AFB">
            <w:pPr>
              <w:jc w:val="center"/>
              <w:rPr>
                <w:rFonts w:ascii="Times New Roman" w:eastAsia="Times New Roman" w:hAnsi="Times New Roman" w:cs="Times New Roman"/>
              </w:rPr>
            </w:pPr>
          </w:p>
        </w:tc>
        <w:tc>
          <w:tcPr>
            <w:tcW w:w="570" w:type="dxa"/>
            <w:tcBorders>
              <w:top w:val="nil"/>
              <w:left w:val="nil"/>
              <w:bottom w:val="nil"/>
              <w:right w:val="nil"/>
            </w:tcBorders>
            <w:shd w:val="clear" w:color="auto" w:fill="auto"/>
          </w:tcPr>
          <w:p w:rsidR="006415F5" w:rsidRDefault="006415F5" w:rsidP="005A7AFB">
            <w:pPr>
              <w:jc w:val="center"/>
              <w:rPr>
                <w:rFonts w:ascii="Times New Roman" w:eastAsia="Times New Roman" w:hAnsi="Times New Roman" w:cs="Times New Roman"/>
              </w:rPr>
            </w:pPr>
          </w:p>
        </w:tc>
        <w:tc>
          <w:tcPr>
            <w:tcW w:w="1095" w:type="dxa"/>
            <w:tcBorders>
              <w:top w:val="nil"/>
              <w:left w:val="nil"/>
              <w:bottom w:val="nil"/>
              <w:right w:val="nil"/>
            </w:tcBorders>
            <w:shd w:val="clear" w:color="auto" w:fill="auto"/>
          </w:tcPr>
          <w:p w:rsidR="006415F5" w:rsidRDefault="006415F5" w:rsidP="005A7AFB">
            <w:pPr>
              <w:jc w:val="center"/>
              <w:rPr>
                <w:rFonts w:ascii="Times New Roman" w:eastAsia="Times New Roman" w:hAnsi="Times New Roman" w:cs="Times New Roman"/>
              </w:rPr>
            </w:pPr>
          </w:p>
        </w:tc>
      </w:tr>
      <w:tr w:rsidR="006415F5" w:rsidTr="005A7AFB">
        <w:trPr>
          <w:trHeight w:val="120"/>
        </w:trPr>
        <w:tc>
          <w:tcPr>
            <w:tcW w:w="645" w:type="dxa"/>
            <w:tcBorders>
              <w:top w:val="nil"/>
              <w:left w:val="nil"/>
              <w:bottom w:val="nil"/>
              <w:right w:val="nil"/>
            </w:tcBorders>
            <w:shd w:val="clear" w:color="auto" w:fill="auto"/>
          </w:tcPr>
          <w:p w:rsidR="006415F5" w:rsidRDefault="006415F5" w:rsidP="005A7AFB">
            <w:pPr>
              <w:jc w:val="center"/>
              <w:rPr>
                <w:rFonts w:ascii="Times New Roman" w:eastAsia="Times New Roman" w:hAnsi="Times New Roman" w:cs="Times New Roman"/>
              </w:rPr>
            </w:pPr>
          </w:p>
        </w:tc>
        <w:tc>
          <w:tcPr>
            <w:tcW w:w="255" w:type="dxa"/>
            <w:tcBorders>
              <w:top w:val="nil"/>
              <w:left w:val="nil"/>
              <w:bottom w:val="nil"/>
              <w:right w:val="nil"/>
            </w:tcBorders>
            <w:shd w:val="clear" w:color="auto" w:fill="auto"/>
          </w:tcPr>
          <w:p w:rsidR="006415F5" w:rsidRDefault="006415F5" w:rsidP="005A7AFB">
            <w:pPr>
              <w:jc w:val="center"/>
              <w:rPr>
                <w:rFonts w:ascii="Times New Roman" w:eastAsia="Times New Roman" w:hAnsi="Times New Roman" w:cs="Times New Roman"/>
              </w:rPr>
            </w:pPr>
          </w:p>
        </w:tc>
        <w:tc>
          <w:tcPr>
            <w:tcW w:w="1320" w:type="dxa"/>
            <w:tcBorders>
              <w:top w:val="nil"/>
              <w:left w:val="nil"/>
              <w:bottom w:val="nil"/>
              <w:right w:val="nil"/>
            </w:tcBorders>
            <w:shd w:val="clear" w:color="auto" w:fill="auto"/>
          </w:tcPr>
          <w:p w:rsidR="006415F5" w:rsidRDefault="006415F5" w:rsidP="005A7AFB">
            <w:pPr>
              <w:jc w:val="center"/>
              <w:rPr>
                <w:rFonts w:ascii="Times New Roman" w:eastAsia="Times New Roman" w:hAnsi="Times New Roman" w:cs="Times New Roman"/>
              </w:rPr>
            </w:pPr>
          </w:p>
        </w:tc>
        <w:tc>
          <w:tcPr>
            <w:tcW w:w="720" w:type="dxa"/>
            <w:tcBorders>
              <w:top w:val="nil"/>
              <w:left w:val="nil"/>
              <w:bottom w:val="nil"/>
              <w:right w:val="nil"/>
            </w:tcBorders>
            <w:shd w:val="clear" w:color="auto" w:fill="auto"/>
          </w:tcPr>
          <w:p w:rsidR="006415F5" w:rsidRDefault="006415F5" w:rsidP="005A7AFB">
            <w:pPr>
              <w:jc w:val="center"/>
              <w:rPr>
                <w:rFonts w:ascii="Times New Roman" w:eastAsia="Times New Roman" w:hAnsi="Times New Roman" w:cs="Times New Roman"/>
              </w:rPr>
            </w:pPr>
          </w:p>
        </w:tc>
        <w:tc>
          <w:tcPr>
            <w:tcW w:w="1245" w:type="dxa"/>
            <w:tcBorders>
              <w:top w:val="nil"/>
              <w:left w:val="nil"/>
              <w:bottom w:val="nil"/>
              <w:right w:val="nil"/>
            </w:tcBorders>
            <w:shd w:val="clear" w:color="auto" w:fill="auto"/>
          </w:tcPr>
          <w:p w:rsidR="006415F5" w:rsidRDefault="006415F5" w:rsidP="005A7AFB">
            <w:pPr>
              <w:jc w:val="center"/>
              <w:rPr>
                <w:rFonts w:ascii="Times New Roman" w:eastAsia="Times New Roman" w:hAnsi="Times New Roman" w:cs="Times New Roman"/>
              </w:rPr>
            </w:pPr>
          </w:p>
        </w:tc>
        <w:tc>
          <w:tcPr>
            <w:tcW w:w="1275" w:type="dxa"/>
            <w:tcBorders>
              <w:top w:val="nil"/>
              <w:left w:val="nil"/>
              <w:bottom w:val="nil"/>
              <w:right w:val="nil"/>
            </w:tcBorders>
            <w:shd w:val="clear" w:color="auto" w:fill="auto"/>
          </w:tcPr>
          <w:p w:rsidR="006415F5" w:rsidRDefault="006415F5" w:rsidP="005A7AFB">
            <w:pPr>
              <w:jc w:val="center"/>
              <w:rPr>
                <w:rFonts w:ascii="Times New Roman" w:eastAsia="Times New Roman" w:hAnsi="Times New Roman" w:cs="Times New Roman"/>
              </w:rPr>
            </w:pPr>
          </w:p>
        </w:tc>
        <w:tc>
          <w:tcPr>
            <w:tcW w:w="255" w:type="dxa"/>
            <w:tcBorders>
              <w:top w:val="nil"/>
              <w:left w:val="nil"/>
              <w:bottom w:val="nil"/>
              <w:right w:val="nil"/>
            </w:tcBorders>
            <w:shd w:val="clear" w:color="auto" w:fill="auto"/>
          </w:tcPr>
          <w:p w:rsidR="006415F5" w:rsidRDefault="006415F5" w:rsidP="005A7AFB">
            <w:pPr>
              <w:jc w:val="center"/>
              <w:rPr>
                <w:rFonts w:ascii="Times New Roman" w:eastAsia="Times New Roman" w:hAnsi="Times New Roman" w:cs="Times New Roman"/>
              </w:rPr>
            </w:pPr>
          </w:p>
        </w:tc>
        <w:tc>
          <w:tcPr>
            <w:tcW w:w="1170" w:type="dxa"/>
            <w:tcBorders>
              <w:top w:val="nil"/>
              <w:left w:val="nil"/>
              <w:bottom w:val="nil"/>
              <w:right w:val="nil"/>
            </w:tcBorders>
            <w:shd w:val="clear" w:color="auto" w:fill="auto"/>
          </w:tcPr>
          <w:p w:rsidR="006415F5" w:rsidRDefault="006415F5" w:rsidP="005A7AFB">
            <w:pPr>
              <w:jc w:val="center"/>
              <w:rPr>
                <w:rFonts w:ascii="Times New Roman" w:eastAsia="Times New Roman" w:hAnsi="Times New Roman" w:cs="Times New Roman"/>
              </w:rPr>
            </w:pPr>
          </w:p>
        </w:tc>
        <w:tc>
          <w:tcPr>
            <w:tcW w:w="570" w:type="dxa"/>
            <w:tcBorders>
              <w:top w:val="nil"/>
              <w:left w:val="nil"/>
              <w:bottom w:val="nil"/>
              <w:right w:val="nil"/>
            </w:tcBorders>
            <w:shd w:val="clear" w:color="auto" w:fill="auto"/>
          </w:tcPr>
          <w:p w:rsidR="006415F5" w:rsidRDefault="006415F5" w:rsidP="005A7AFB">
            <w:pPr>
              <w:jc w:val="center"/>
              <w:rPr>
                <w:rFonts w:ascii="Times New Roman" w:eastAsia="Times New Roman" w:hAnsi="Times New Roman" w:cs="Times New Roman"/>
              </w:rPr>
            </w:pPr>
          </w:p>
        </w:tc>
        <w:tc>
          <w:tcPr>
            <w:tcW w:w="1095" w:type="dxa"/>
            <w:tcBorders>
              <w:top w:val="nil"/>
              <w:left w:val="nil"/>
              <w:bottom w:val="nil"/>
              <w:right w:val="nil"/>
            </w:tcBorders>
            <w:shd w:val="clear" w:color="auto" w:fill="auto"/>
          </w:tcPr>
          <w:p w:rsidR="006415F5" w:rsidRDefault="006415F5" w:rsidP="005A7AFB">
            <w:pPr>
              <w:jc w:val="center"/>
              <w:rPr>
                <w:rFonts w:ascii="Times New Roman" w:eastAsia="Times New Roman" w:hAnsi="Times New Roman" w:cs="Times New Roman"/>
              </w:rPr>
            </w:pPr>
          </w:p>
        </w:tc>
      </w:tr>
      <w:tr w:rsidR="006415F5" w:rsidTr="005A7AFB">
        <w:trPr>
          <w:trHeight w:val="120"/>
        </w:trPr>
        <w:tc>
          <w:tcPr>
            <w:tcW w:w="8550" w:type="dxa"/>
            <w:gridSpan w:val="10"/>
            <w:tcBorders>
              <w:top w:val="nil"/>
              <w:left w:val="nil"/>
              <w:bottom w:val="nil"/>
              <w:right w:val="nil"/>
            </w:tcBorders>
            <w:shd w:val="clear" w:color="auto" w:fill="auto"/>
          </w:tcPr>
          <w:p w:rsidR="006415F5" w:rsidRDefault="006415F5" w:rsidP="005A7AFB">
            <w:pPr>
              <w:jc w:val="center"/>
              <w:rPr>
                <w:rFonts w:ascii="Times New Roman" w:eastAsia="Times New Roman" w:hAnsi="Times New Roman" w:cs="Times New Roman"/>
              </w:rPr>
            </w:pPr>
            <w:r>
              <w:rPr>
                <w:rFonts w:ascii="Times New Roman" w:eastAsia="Times New Roman" w:hAnsi="Times New Roman" w:cs="Times New Roman"/>
              </w:rPr>
              <w:t>___________________________________________________</w:t>
            </w:r>
          </w:p>
        </w:tc>
      </w:tr>
      <w:tr w:rsidR="006415F5" w:rsidTr="005A7AFB">
        <w:trPr>
          <w:trHeight w:val="120"/>
        </w:trPr>
        <w:tc>
          <w:tcPr>
            <w:tcW w:w="8550" w:type="dxa"/>
            <w:gridSpan w:val="10"/>
            <w:tcBorders>
              <w:top w:val="nil"/>
              <w:left w:val="nil"/>
              <w:bottom w:val="nil"/>
              <w:right w:val="nil"/>
            </w:tcBorders>
            <w:shd w:val="clear" w:color="auto" w:fill="auto"/>
          </w:tcPr>
          <w:p w:rsidR="006415F5" w:rsidRDefault="006415F5" w:rsidP="005A7AFB">
            <w:pPr>
              <w:jc w:val="center"/>
              <w:rPr>
                <w:rFonts w:ascii="Times New Roman" w:eastAsia="Times New Roman" w:hAnsi="Times New Roman" w:cs="Times New Roman"/>
                <w:b/>
              </w:rPr>
            </w:pPr>
          </w:p>
        </w:tc>
      </w:tr>
      <w:tr w:rsidR="006415F5" w:rsidTr="005A7AFB">
        <w:trPr>
          <w:trHeight w:val="120"/>
        </w:trPr>
        <w:tc>
          <w:tcPr>
            <w:tcW w:w="8550" w:type="dxa"/>
            <w:gridSpan w:val="10"/>
            <w:tcBorders>
              <w:top w:val="nil"/>
              <w:left w:val="nil"/>
              <w:bottom w:val="nil"/>
              <w:right w:val="nil"/>
            </w:tcBorders>
            <w:shd w:val="clear" w:color="auto" w:fill="auto"/>
          </w:tcPr>
          <w:p w:rsidR="006415F5" w:rsidRDefault="006415F5" w:rsidP="005A7AFB">
            <w:pPr>
              <w:jc w:val="center"/>
              <w:rPr>
                <w:rFonts w:ascii="Times New Roman" w:eastAsia="Times New Roman" w:hAnsi="Times New Roman" w:cs="Times New Roman"/>
                <w:b/>
              </w:rPr>
            </w:pPr>
            <w:r>
              <w:rPr>
                <w:rFonts w:ascii="Times New Roman" w:eastAsia="Times New Roman" w:hAnsi="Times New Roman" w:cs="Times New Roman"/>
                <w:b/>
              </w:rPr>
              <w:t>PROPONENTE</w:t>
            </w:r>
          </w:p>
        </w:tc>
      </w:tr>
      <w:tr w:rsidR="006415F5" w:rsidTr="005A7AFB">
        <w:trPr>
          <w:trHeight w:val="120"/>
        </w:trPr>
        <w:tc>
          <w:tcPr>
            <w:tcW w:w="645" w:type="dxa"/>
            <w:tcBorders>
              <w:top w:val="nil"/>
              <w:left w:val="nil"/>
              <w:bottom w:val="nil"/>
              <w:right w:val="nil"/>
            </w:tcBorders>
            <w:shd w:val="clear" w:color="auto" w:fill="auto"/>
          </w:tcPr>
          <w:p w:rsidR="006415F5" w:rsidRDefault="006415F5" w:rsidP="005A7AFB">
            <w:pPr>
              <w:jc w:val="center"/>
              <w:rPr>
                <w:rFonts w:ascii="Times New Roman" w:eastAsia="Times New Roman" w:hAnsi="Times New Roman" w:cs="Times New Roman"/>
              </w:rPr>
            </w:pPr>
          </w:p>
        </w:tc>
        <w:tc>
          <w:tcPr>
            <w:tcW w:w="255" w:type="dxa"/>
            <w:tcBorders>
              <w:top w:val="nil"/>
              <w:left w:val="nil"/>
              <w:bottom w:val="nil"/>
              <w:right w:val="nil"/>
            </w:tcBorders>
            <w:shd w:val="clear" w:color="auto" w:fill="auto"/>
          </w:tcPr>
          <w:p w:rsidR="006415F5" w:rsidRDefault="006415F5" w:rsidP="005A7AFB">
            <w:pPr>
              <w:jc w:val="center"/>
              <w:rPr>
                <w:rFonts w:ascii="Times New Roman" w:eastAsia="Times New Roman" w:hAnsi="Times New Roman" w:cs="Times New Roman"/>
              </w:rPr>
            </w:pPr>
          </w:p>
        </w:tc>
        <w:tc>
          <w:tcPr>
            <w:tcW w:w="1320" w:type="dxa"/>
            <w:tcBorders>
              <w:top w:val="nil"/>
              <w:left w:val="nil"/>
              <w:bottom w:val="nil"/>
              <w:right w:val="nil"/>
            </w:tcBorders>
            <w:shd w:val="clear" w:color="auto" w:fill="auto"/>
          </w:tcPr>
          <w:p w:rsidR="006415F5" w:rsidRDefault="006415F5" w:rsidP="005A7AFB">
            <w:pPr>
              <w:jc w:val="center"/>
              <w:rPr>
                <w:rFonts w:ascii="Times New Roman" w:eastAsia="Times New Roman" w:hAnsi="Times New Roman" w:cs="Times New Roman"/>
              </w:rPr>
            </w:pPr>
          </w:p>
        </w:tc>
        <w:tc>
          <w:tcPr>
            <w:tcW w:w="720" w:type="dxa"/>
            <w:tcBorders>
              <w:top w:val="nil"/>
              <w:left w:val="nil"/>
              <w:bottom w:val="nil"/>
              <w:right w:val="nil"/>
            </w:tcBorders>
            <w:shd w:val="clear" w:color="auto" w:fill="auto"/>
          </w:tcPr>
          <w:p w:rsidR="006415F5" w:rsidRDefault="006415F5" w:rsidP="005A7AFB">
            <w:pPr>
              <w:jc w:val="center"/>
              <w:rPr>
                <w:rFonts w:ascii="Times New Roman" w:eastAsia="Times New Roman" w:hAnsi="Times New Roman" w:cs="Times New Roman"/>
              </w:rPr>
            </w:pPr>
          </w:p>
        </w:tc>
        <w:tc>
          <w:tcPr>
            <w:tcW w:w="1245" w:type="dxa"/>
            <w:tcBorders>
              <w:top w:val="nil"/>
              <w:left w:val="nil"/>
              <w:bottom w:val="nil"/>
              <w:right w:val="nil"/>
            </w:tcBorders>
            <w:shd w:val="clear" w:color="auto" w:fill="auto"/>
          </w:tcPr>
          <w:p w:rsidR="006415F5" w:rsidRDefault="006415F5" w:rsidP="005A7AFB">
            <w:pPr>
              <w:jc w:val="center"/>
              <w:rPr>
                <w:rFonts w:ascii="Times New Roman" w:eastAsia="Times New Roman" w:hAnsi="Times New Roman" w:cs="Times New Roman"/>
              </w:rPr>
            </w:pPr>
          </w:p>
        </w:tc>
        <w:tc>
          <w:tcPr>
            <w:tcW w:w="1275" w:type="dxa"/>
            <w:tcBorders>
              <w:top w:val="nil"/>
              <w:left w:val="nil"/>
              <w:bottom w:val="nil"/>
              <w:right w:val="nil"/>
            </w:tcBorders>
            <w:shd w:val="clear" w:color="auto" w:fill="auto"/>
          </w:tcPr>
          <w:p w:rsidR="006415F5" w:rsidRDefault="006415F5" w:rsidP="005A7AFB">
            <w:pPr>
              <w:jc w:val="center"/>
              <w:rPr>
                <w:rFonts w:ascii="Times New Roman" w:eastAsia="Times New Roman" w:hAnsi="Times New Roman" w:cs="Times New Roman"/>
              </w:rPr>
            </w:pPr>
          </w:p>
        </w:tc>
        <w:tc>
          <w:tcPr>
            <w:tcW w:w="255" w:type="dxa"/>
            <w:tcBorders>
              <w:top w:val="nil"/>
              <w:left w:val="nil"/>
              <w:bottom w:val="nil"/>
              <w:right w:val="nil"/>
            </w:tcBorders>
            <w:shd w:val="clear" w:color="auto" w:fill="auto"/>
          </w:tcPr>
          <w:p w:rsidR="006415F5" w:rsidRDefault="006415F5" w:rsidP="005A7AFB">
            <w:pPr>
              <w:jc w:val="center"/>
              <w:rPr>
                <w:rFonts w:ascii="Times New Roman" w:eastAsia="Times New Roman" w:hAnsi="Times New Roman" w:cs="Times New Roman"/>
              </w:rPr>
            </w:pPr>
          </w:p>
        </w:tc>
        <w:tc>
          <w:tcPr>
            <w:tcW w:w="1170" w:type="dxa"/>
            <w:tcBorders>
              <w:top w:val="nil"/>
              <w:left w:val="nil"/>
              <w:bottom w:val="nil"/>
              <w:right w:val="nil"/>
            </w:tcBorders>
            <w:shd w:val="clear" w:color="auto" w:fill="auto"/>
          </w:tcPr>
          <w:p w:rsidR="006415F5" w:rsidRDefault="006415F5" w:rsidP="005A7AFB">
            <w:pPr>
              <w:jc w:val="center"/>
              <w:rPr>
                <w:rFonts w:ascii="Times New Roman" w:eastAsia="Times New Roman" w:hAnsi="Times New Roman" w:cs="Times New Roman"/>
              </w:rPr>
            </w:pPr>
          </w:p>
        </w:tc>
        <w:tc>
          <w:tcPr>
            <w:tcW w:w="570" w:type="dxa"/>
            <w:tcBorders>
              <w:top w:val="nil"/>
              <w:left w:val="nil"/>
              <w:bottom w:val="nil"/>
              <w:right w:val="nil"/>
            </w:tcBorders>
            <w:shd w:val="clear" w:color="auto" w:fill="auto"/>
          </w:tcPr>
          <w:p w:rsidR="006415F5" w:rsidRDefault="006415F5" w:rsidP="005A7AFB">
            <w:pPr>
              <w:jc w:val="center"/>
              <w:rPr>
                <w:rFonts w:ascii="Times New Roman" w:eastAsia="Times New Roman" w:hAnsi="Times New Roman" w:cs="Times New Roman"/>
              </w:rPr>
            </w:pPr>
          </w:p>
        </w:tc>
        <w:tc>
          <w:tcPr>
            <w:tcW w:w="1095" w:type="dxa"/>
            <w:tcBorders>
              <w:top w:val="nil"/>
              <w:left w:val="nil"/>
              <w:bottom w:val="nil"/>
              <w:right w:val="nil"/>
            </w:tcBorders>
            <w:shd w:val="clear" w:color="auto" w:fill="auto"/>
          </w:tcPr>
          <w:p w:rsidR="006415F5" w:rsidRDefault="006415F5" w:rsidP="005A7AFB">
            <w:pPr>
              <w:jc w:val="center"/>
              <w:rPr>
                <w:rFonts w:ascii="Times New Roman" w:eastAsia="Times New Roman" w:hAnsi="Times New Roman" w:cs="Times New Roman"/>
              </w:rPr>
            </w:pPr>
          </w:p>
        </w:tc>
      </w:tr>
      <w:tr w:rsidR="006415F5" w:rsidTr="005A7AFB">
        <w:trPr>
          <w:trHeight w:val="120"/>
        </w:trPr>
        <w:tc>
          <w:tcPr>
            <w:tcW w:w="2220" w:type="dxa"/>
            <w:gridSpan w:val="3"/>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b/>
              </w:rPr>
            </w:pPr>
            <w:r>
              <w:rPr>
                <w:rFonts w:ascii="Times New Roman" w:eastAsia="Times New Roman" w:hAnsi="Times New Roman" w:cs="Times New Roman"/>
                <w:b/>
              </w:rPr>
              <w:t xml:space="preserve">TESTEMUNHAS: </w:t>
            </w:r>
          </w:p>
        </w:tc>
        <w:tc>
          <w:tcPr>
            <w:tcW w:w="720"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p>
        </w:tc>
        <w:tc>
          <w:tcPr>
            <w:tcW w:w="1245"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p>
        </w:tc>
        <w:tc>
          <w:tcPr>
            <w:tcW w:w="1275"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p>
        </w:tc>
        <w:tc>
          <w:tcPr>
            <w:tcW w:w="255"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p>
        </w:tc>
        <w:tc>
          <w:tcPr>
            <w:tcW w:w="1170"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p>
        </w:tc>
        <w:tc>
          <w:tcPr>
            <w:tcW w:w="570"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p>
        </w:tc>
        <w:tc>
          <w:tcPr>
            <w:tcW w:w="1095"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p>
        </w:tc>
      </w:tr>
      <w:tr w:rsidR="006415F5" w:rsidTr="005A7AFB">
        <w:trPr>
          <w:trHeight w:val="120"/>
        </w:trPr>
        <w:tc>
          <w:tcPr>
            <w:tcW w:w="645"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b/>
              </w:rPr>
            </w:pPr>
          </w:p>
        </w:tc>
        <w:tc>
          <w:tcPr>
            <w:tcW w:w="255"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p>
        </w:tc>
        <w:tc>
          <w:tcPr>
            <w:tcW w:w="1320"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p>
        </w:tc>
        <w:tc>
          <w:tcPr>
            <w:tcW w:w="720"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p>
        </w:tc>
        <w:tc>
          <w:tcPr>
            <w:tcW w:w="1245"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p>
        </w:tc>
        <w:tc>
          <w:tcPr>
            <w:tcW w:w="1275"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p>
        </w:tc>
        <w:tc>
          <w:tcPr>
            <w:tcW w:w="255"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p>
        </w:tc>
        <w:tc>
          <w:tcPr>
            <w:tcW w:w="1170"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p>
        </w:tc>
        <w:tc>
          <w:tcPr>
            <w:tcW w:w="570"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p>
        </w:tc>
        <w:tc>
          <w:tcPr>
            <w:tcW w:w="1095"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p>
        </w:tc>
      </w:tr>
      <w:tr w:rsidR="006415F5" w:rsidTr="005A7AFB">
        <w:trPr>
          <w:trHeight w:val="120"/>
        </w:trPr>
        <w:tc>
          <w:tcPr>
            <w:tcW w:w="645" w:type="dxa"/>
            <w:tcBorders>
              <w:top w:val="nil"/>
              <w:left w:val="nil"/>
              <w:bottom w:val="single" w:sz="4" w:space="0" w:color="000000"/>
              <w:right w:val="nil"/>
            </w:tcBorders>
            <w:shd w:val="clear" w:color="auto" w:fill="auto"/>
            <w:vAlign w:val="bottom"/>
          </w:tcPr>
          <w:p w:rsidR="006415F5" w:rsidRDefault="006415F5" w:rsidP="005A7AFB">
            <w:pPr>
              <w:rPr>
                <w:rFonts w:ascii="Times New Roman" w:eastAsia="Times New Roman" w:hAnsi="Times New Roman" w:cs="Times New Roman"/>
                <w:b/>
              </w:rPr>
            </w:pPr>
            <w:r>
              <w:rPr>
                <w:rFonts w:ascii="Times New Roman" w:eastAsia="Times New Roman" w:hAnsi="Times New Roman" w:cs="Times New Roman"/>
                <w:b/>
              </w:rPr>
              <w:t> </w:t>
            </w:r>
          </w:p>
        </w:tc>
        <w:tc>
          <w:tcPr>
            <w:tcW w:w="255" w:type="dxa"/>
            <w:tcBorders>
              <w:top w:val="nil"/>
              <w:left w:val="nil"/>
              <w:bottom w:val="single" w:sz="4" w:space="0" w:color="000000"/>
              <w:right w:val="nil"/>
            </w:tcBorders>
            <w:shd w:val="clear" w:color="auto" w:fill="auto"/>
            <w:vAlign w:val="bottom"/>
          </w:tcPr>
          <w:p w:rsidR="006415F5" w:rsidRDefault="006415F5" w:rsidP="005A7AFB">
            <w:pPr>
              <w:rPr>
                <w:rFonts w:ascii="Times New Roman" w:eastAsia="Times New Roman" w:hAnsi="Times New Roman" w:cs="Times New Roman"/>
              </w:rPr>
            </w:pPr>
            <w:r>
              <w:rPr>
                <w:rFonts w:ascii="Times New Roman" w:eastAsia="Times New Roman" w:hAnsi="Times New Roman" w:cs="Times New Roman"/>
              </w:rPr>
              <w:t> </w:t>
            </w:r>
          </w:p>
        </w:tc>
        <w:tc>
          <w:tcPr>
            <w:tcW w:w="1320" w:type="dxa"/>
            <w:tcBorders>
              <w:top w:val="nil"/>
              <w:left w:val="nil"/>
              <w:bottom w:val="single" w:sz="4" w:space="0" w:color="000000"/>
              <w:right w:val="nil"/>
            </w:tcBorders>
            <w:shd w:val="clear" w:color="auto" w:fill="auto"/>
            <w:vAlign w:val="bottom"/>
          </w:tcPr>
          <w:p w:rsidR="006415F5" w:rsidRDefault="006415F5" w:rsidP="005A7AFB">
            <w:pPr>
              <w:rPr>
                <w:rFonts w:ascii="Times New Roman" w:eastAsia="Times New Roman" w:hAnsi="Times New Roman" w:cs="Times New Roman"/>
              </w:rPr>
            </w:pPr>
            <w:r>
              <w:rPr>
                <w:rFonts w:ascii="Times New Roman" w:eastAsia="Times New Roman" w:hAnsi="Times New Roman" w:cs="Times New Roman"/>
              </w:rPr>
              <w:t> </w:t>
            </w:r>
          </w:p>
        </w:tc>
        <w:tc>
          <w:tcPr>
            <w:tcW w:w="720" w:type="dxa"/>
            <w:tcBorders>
              <w:top w:val="nil"/>
              <w:left w:val="nil"/>
              <w:bottom w:val="single" w:sz="4" w:space="0" w:color="000000"/>
              <w:right w:val="nil"/>
            </w:tcBorders>
            <w:shd w:val="clear" w:color="auto" w:fill="auto"/>
            <w:vAlign w:val="bottom"/>
          </w:tcPr>
          <w:p w:rsidR="006415F5" w:rsidRDefault="006415F5" w:rsidP="005A7AFB">
            <w:pPr>
              <w:rPr>
                <w:rFonts w:ascii="Times New Roman" w:eastAsia="Times New Roman" w:hAnsi="Times New Roman" w:cs="Times New Roman"/>
              </w:rPr>
            </w:pPr>
            <w:r>
              <w:rPr>
                <w:rFonts w:ascii="Times New Roman" w:eastAsia="Times New Roman" w:hAnsi="Times New Roman" w:cs="Times New Roman"/>
              </w:rPr>
              <w:t> </w:t>
            </w:r>
          </w:p>
        </w:tc>
        <w:tc>
          <w:tcPr>
            <w:tcW w:w="1245"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p>
        </w:tc>
        <w:tc>
          <w:tcPr>
            <w:tcW w:w="1275" w:type="dxa"/>
            <w:tcBorders>
              <w:top w:val="nil"/>
              <w:left w:val="nil"/>
              <w:bottom w:val="nil"/>
              <w:right w:val="nil"/>
            </w:tcBorders>
            <w:shd w:val="clear" w:color="auto" w:fill="auto"/>
            <w:vAlign w:val="bottom"/>
          </w:tcPr>
          <w:p w:rsidR="006415F5" w:rsidRDefault="006415F5" w:rsidP="005A7AFB">
            <w:pPr>
              <w:rPr>
                <w:rFonts w:ascii="Times New Roman" w:eastAsia="Times New Roman" w:hAnsi="Times New Roman" w:cs="Times New Roman"/>
              </w:rPr>
            </w:pPr>
          </w:p>
        </w:tc>
        <w:tc>
          <w:tcPr>
            <w:tcW w:w="255" w:type="dxa"/>
            <w:tcBorders>
              <w:top w:val="nil"/>
              <w:left w:val="nil"/>
              <w:bottom w:val="single" w:sz="4" w:space="0" w:color="000000"/>
              <w:right w:val="nil"/>
            </w:tcBorders>
            <w:shd w:val="clear" w:color="auto" w:fill="auto"/>
            <w:vAlign w:val="bottom"/>
          </w:tcPr>
          <w:p w:rsidR="006415F5" w:rsidRDefault="006415F5" w:rsidP="005A7AFB">
            <w:pPr>
              <w:rPr>
                <w:rFonts w:ascii="Times New Roman" w:eastAsia="Times New Roman" w:hAnsi="Times New Roman" w:cs="Times New Roman"/>
              </w:rPr>
            </w:pPr>
            <w:r>
              <w:rPr>
                <w:rFonts w:ascii="Times New Roman" w:eastAsia="Times New Roman" w:hAnsi="Times New Roman" w:cs="Times New Roman"/>
              </w:rPr>
              <w:t> </w:t>
            </w:r>
          </w:p>
        </w:tc>
        <w:tc>
          <w:tcPr>
            <w:tcW w:w="1170" w:type="dxa"/>
            <w:tcBorders>
              <w:top w:val="nil"/>
              <w:left w:val="nil"/>
              <w:bottom w:val="single" w:sz="4" w:space="0" w:color="000000"/>
              <w:right w:val="nil"/>
            </w:tcBorders>
            <w:shd w:val="clear" w:color="auto" w:fill="auto"/>
            <w:vAlign w:val="bottom"/>
          </w:tcPr>
          <w:p w:rsidR="006415F5" w:rsidRDefault="006415F5" w:rsidP="005A7AFB">
            <w:pPr>
              <w:rPr>
                <w:rFonts w:ascii="Times New Roman" w:eastAsia="Times New Roman" w:hAnsi="Times New Roman" w:cs="Times New Roman"/>
              </w:rPr>
            </w:pPr>
            <w:r>
              <w:rPr>
                <w:rFonts w:ascii="Times New Roman" w:eastAsia="Times New Roman" w:hAnsi="Times New Roman" w:cs="Times New Roman"/>
              </w:rPr>
              <w:t> </w:t>
            </w:r>
          </w:p>
        </w:tc>
        <w:tc>
          <w:tcPr>
            <w:tcW w:w="570" w:type="dxa"/>
            <w:tcBorders>
              <w:top w:val="nil"/>
              <w:left w:val="nil"/>
              <w:bottom w:val="single" w:sz="4" w:space="0" w:color="000000"/>
              <w:right w:val="nil"/>
            </w:tcBorders>
            <w:shd w:val="clear" w:color="auto" w:fill="auto"/>
            <w:vAlign w:val="bottom"/>
          </w:tcPr>
          <w:p w:rsidR="006415F5" w:rsidRDefault="006415F5" w:rsidP="005A7AFB">
            <w:pPr>
              <w:rPr>
                <w:rFonts w:ascii="Times New Roman" w:eastAsia="Times New Roman" w:hAnsi="Times New Roman" w:cs="Times New Roman"/>
              </w:rPr>
            </w:pPr>
            <w:r>
              <w:rPr>
                <w:rFonts w:ascii="Times New Roman" w:eastAsia="Times New Roman" w:hAnsi="Times New Roman" w:cs="Times New Roman"/>
              </w:rPr>
              <w:t> </w:t>
            </w:r>
          </w:p>
        </w:tc>
        <w:tc>
          <w:tcPr>
            <w:tcW w:w="1095" w:type="dxa"/>
            <w:tcBorders>
              <w:top w:val="nil"/>
              <w:left w:val="nil"/>
              <w:bottom w:val="single" w:sz="4" w:space="0" w:color="000000"/>
              <w:right w:val="nil"/>
            </w:tcBorders>
            <w:shd w:val="clear" w:color="auto" w:fill="auto"/>
            <w:vAlign w:val="bottom"/>
          </w:tcPr>
          <w:p w:rsidR="006415F5" w:rsidRDefault="006415F5" w:rsidP="005A7AFB">
            <w:pPr>
              <w:rPr>
                <w:rFonts w:ascii="Times New Roman" w:eastAsia="Times New Roman" w:hAnsi="Times New Roman" w:cs="Times New Roman"/>
              </w:rPr>
            </w:pPr>
            <w:r>
              <w:rPr>
                <w:rFonts w:ascii="Times New Roman" w:eastAsia="Times New Roman" w:hAnsi="Times New Roman" w:cs="Times New Roman"/>
              </w:rPr>
              <w:t> </w:t>
            </w:r>
          </w:p>
        </w:tc>
      </w:tr>
      <w:tr w:rsidR="006415F5" w:rsidTr="005A7AFB">
        <w:trPr>
          <w:trHeight w:val="120"/>
        </w:trPr>
        <w:tc>
          <w:tcPr>
            <w:tcW w:w="5460" w:type="dxa"/>
            <w:gridSpan w:val="6"/>
            <w:tcBorders>
              <w:top w:val="nil"/>
              <w:left w:val="nil"/>
              <w:bottom w:val="nil"/>
              <w:right w:val="nil"/>
            </w:tcBorders>
            <w:shd w:val="clear" w:color="auto" w:fill="auto"/>
            <w:vAlign w:val="center"/>
          </w:tcPr>
          <w:p w:rsidR="006415F5" w:rsidRDefault="006415F5" w:rsidP="005A7AFB">
            <w:pPr>
              <w:rPr>
                <w:rFonts w:ascii="Times New Roman" w:eastAsia="Times New Roman" w:hAnsi="Times New Roman" w:cs="Times New Roman"/>
              </w:rPr>
            </w:pPr>
            <w:r>
              <w:rPr>
                <w:rFonts w:ascii="Times New Roman" w:eastAsia="Times New Roman" w:hAnsi="Times New Roman" w:cs="Times New Roman"/>
              </w:rPr>
              <w:t>Nome:</w:t>
            </w:r>
          </w:p>
        </w:tc>
        <w:tc>
          <w:tcPr>
            <w:tcW w:w="3090" w:type="dxa"/>
            <w:gridSpan w:val="4"/>
            <w:tcBorders>
              <w:top w:val="nil"/>
              <w:left w:val="nil"/>
              <w:bottom w:val="nil"/>
              <w:right w:val="nil"/>
            </w:tcBorders>
            <w:shd w:val="clear" w:color="auto" w:fill="auto"/>
            <w:vAlign w:val="center"/>
          </w:tcPr>
          <w:p w:rsidR="006415F5" w:rsidRDefault="006415F5" w:rsidP="005A7AFB">
            <w:pPr>
              <w:rPr>
                <w:rFonts w:ascii="Times New Roman" w:eastAsia="Times New Roman" w:hAnsi="Times New Roman" w:cs="Times New Roman"/>
              </w:rPr>
            </w:pPr>
            <w:r>
              <w:rPr>
                <w:rFonts w:ascii="Times New Roman" w:eastAsia="Times New Roman" w:hAnsi="Times New Roman" w:cs="Times New Roman"/>
              </w:rPr>
              <w:t>Nome:</w:t>
            </w:r>
          </w:p>
        </w:tc>
      </w:tr>
      <w:tr w:rsidR="006415F5" w:rsidTr="005A7AFB">
        <w:trPr>
          <w:trHeight w:val="120"/>
        </w:trPr>
        <w:tc>
          <w:tcPr>
            <w:tcW w:w="2940" w:type="dxa"/>
            <w:gridSpan w:val="4"/>
            <w:tcBorders>
              <w:top w:val="nil"/>
              <w:left w:val="nil"/>
              <w:bottom w:val="nil"/>
              <w:right w:val="nil"/>
            </w:tcBorders>
            <w:shd w:val="clear" w:color="auto" w:fill="auto"/>
          </w:tcPr>
          <w:p w:rsidR="006415F5" w:rsidRDefault="006415F5" w:rsidP="005A7AFB">
            <w:pPr>
              <w:jc w:val="center"/>
              <w:rPr>
                <w:rFonts w:ascii="Times New Roman" w:eastAsia="Times New Roman" w:hAnsi="Times New Roman" w:cs="Times New Roman"/>
              </w:rPr>
            </w:pPr>
          </w:p>
        </w:tc>
        <w:tc>
          <w:tcPr>
            <w:tcW w:w="1245" w:type="dxa"/>
            <w:tcBorders>
              <w:top w:val="nil"/>
              <w:left w:val="nil"/>
              <w:bottom w:val="nil"/>
              <w:right w:val="nil"/>
            </w:tcBorders>
            <w:shd w:val="clear" w:color="auto" w:fill="auto"/>
          </w:tcPr>
          <w:p w:rsidR="006415F5" w:rsidRDefault="006415F5" w:rsidP="005A7AFB">
            <w:pPr>
              <w:rPr>
                <w:rFonts w:ascii="Times New Roman" w:eastAsia="Times New Roman" w:hAnsi="Times New Roman" w:cs="Times New Roman"/>
              </w:rPr>
            </w:pPr>
          </w:p>
        </w:tc>
        <w:tc>
          <w:tcPr>
            <w:tcW w:w="1275" w:type="dxa"/>
            <w:tcBorders>
              <w:top w:val="nil"/>
              <w:left w:val="nil"/>
              <w:bottom w:val="nil"/>
              <w:right w:val="nil"/>
            </w:tcBorders>
            <w:shd w:val="clear" w:color="auto" w:fill="auto"/>
          </w:tcPr>
          <w:p w:rsidR="006415F5" w:rsidRDefault="006415F5" w:rsidP="005A7AFB">
            <w:pPr>
              <w:rPr>
                <w:rFonts w:ascii="Times New Roman" w:eastAsia="Times New Roman" w:hAnsi="Times New Roman" w:cs="Times New Roman"/>
              </w:rPr>
            </w:pPr>
          </w:p>
        </w:tc>
        <w:tc>
          <w:tcPr>
            <w:tcW w:w="3090" w:type="dxa"/>
            <w:gridSpan w:val="4"/>
            <w:tcBorders>
              <w:top w:val="nil"/>
              <w:left w:val="nil"/>
              <w:bottom w:val="nil"/>
              <w:right w:val="nil"/>
            </w:tcBorders>
            <w:shd w:val="clear" w:color="auto" w:fill="auto"/>
          </w:tcPr>
          <w:p w:rsidR="006415F5" w:rsidRDefault="006415F5" w:rsidP="005A7AFB">
            <w:pPr>
              <w:rPr>
                <w:rFonts w:ascii="Times New Roman" w:eastAsia="Times New Roman" w:hAnsi="Times New Roman" w:cs="Times New Roman"/>
              </w:rPr>
            </w:pPr>
          </w:p>
        </w:tc>
      </w:tr>
      <w:tr w:rsidR="006415F5" w:rsidTr="005A7AFB">
        <w:trPr>
          <w:trHeight w:val="120"/>
        </w:trPr>
        <w:tc>
          <w:tcPr>
            <w:tcW w:w="5460" w:type="dxa"/>
            <w:gridSpan w:val="6"/>
            <w:tcBorders>
              <w:top w:val="nil"/>
              <w:left w:val="nil"/>
              <w:bottom w:val="nil"/>
              <w:right w:val="nil"/>
            </w:tcBorders>
            <w:shd w:val="clear" w:color="auto" w:fill="auto"/>
          </w:tcPr>
          <w:p w:rsidR="006415F5" w:rsidRDefault="006415F5" w:rsidP="005A7AFB">
            <w:pPr>
              <w:rPr>
                <w:rFonts w:ascii="Times New Roman" w:eastAsia="Times New Roman" w:hAnsi="Times New Roman" w:cs="Times New Roman"/>
              </w:rPr>
            </w:pPr>
            <w:r>
              <w:rPr>
                <w:rFonts w:ascii="Times New Roman" w:eastAsia="Times New Roman" w:hAnsi="Times New Roman" w:cs="Times New Roman"/>
              </w:rPr>
              <w:t xml:space="preserve">CPF: </w:t>
            </w:r>
          </w:p>
        </w:tc>
        <w:tc>
          <w:tcPr>
            <w:tcW w:w="3090" w:type="dxa"/>
            <w:gridSpan w:val="4"/>
            <w:tcBorders>
              <w:top w:val="nil"/>
              <w:left w:val="nil"/>
              <w:bottom w:val="nil"/>
              <w:right w:val="nil"/>
            </w:tcBorders>
            <w:shd w:val="clear" w:color="auto" w:fill="auto"/>
          </w:tcPr>
          <w:p w:rsidR="006415F5" w:rsidRDefault="006415F5" w:rsidP="005A7AFB">
            <w:pPr>
              <w:rPr>
                <w:rFonts w:ascii="Times New Roman" w:eastAsia="Times New Roman" w:hAnsi="Times New Roman" w:cs="Times New Roman"/>
              </w:rPr>
            </w:pPr>
            <w:r>
              <w:rPr>
                <w:rFonts w:ascii="Times New Roman" w:eastAsia="Times New Roman" w:hAnsi="Times New Roman" w:cs="Times New Roman"/>
              </w:rPr>
              <w:t xml:space="preserve">CPF: </w:t>
            </w:r>
          </w:p>
        </w:tc>
      </w:tr>
    </w:tbl>
    <w:p w:rsidR="00FD2C2D" w:rsidRPr="006415F5" w:rsidRDefault="00FD2C2D" w:rsidP="006415F5"/>
    <w:sectPr w:rsidR="00FD2C2D" w:rsidRPr="006415F5" w:rsidSect="0070659A">
      <w:headerReference w:type="even" r:id="rId8"/>
      <w:headerReference w:type="default" r:id="rId9"/>
      <w:headerReference w:type="first" r:id="rId10"/>
      <w:pgSz w:w="11900" w:h="16840" w:code="9"/>
      <w:pgMar w:top="1701" w:right="1418" w:bottom="1418"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110E4" w:rsidRDefault="000110E4" w:rsidP="009041E3">
      <w:r>
        <w:separator/>
      </w:r>
    </w:p>
  </w:endnote>
  <w:endnote w:type="continuationSeparator" w:id="0">
    <w:p w:rsidR="000110E4" w:rsidRDefault="000110E4" w:rsidP="00904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110E4" w:rsidRDefault="000110E4" w:rsidP="009041E3">
      <w:r>
        <w:separator/>
      </w:r>
    </w:p>
  </w:footnote>
  <w:footnote w:type="continuationSeparator" w:id="0">
    <w:p w:rsidR="000110E4" w:rsidRDefault="000110E4" w:rsidP="009041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2650F" w:rsidRDefault="000110E4">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alt="" style="position:absolute;margin-left:0;margin-top:0;width:595pt;height:842pt;z-index:-251644928;mso-wrap-edited:f;mso-width-percent:0;mso-height-percent:0;mso-position-horizontal:center;mso-position-horizontal-relative:margin;mso-position-vertical:center;mso-position-vertical-relative:margin;mso-width-percent:0;mso-height-percent:0" o:allowincell="f">
          <v:imagedata r:id="rId1" o:title="Timbrado-190225-(Identidade-Visual)-Oficial-A4-16"/>
          <w10:wrap anchorx="margin" anchory="margin"/>
        </v:shape>
      </w:pict>
    </w:r>
    <w:r w:rsidR="00711CF9">
      <w:rPr>
        <w:noProof/>
      </w:rPr>
      <w:drawing>
        <wp:anchor distT="0" distB="0" distL="114300" distR="114300" simplePos="0" relativeHeight="251668480" behindDoc="1" locked="0" layoutInCell="0" allowOverlap="1">
          <wp:simplePos x="0" y="0"/>
          <wp:positionH relativeFrom="margin">
            <wp:align>center</wp:align>
          </wp:positionH>
          <wp:positionV relativeFrom="margin">
            <wp:align>center</wp:align>
          </wp:positionV>
          <wp:extent cx="7556500" cy="10693400"/>
          <wp:effectExtent l="0" t="0" r="0" b="0"/>
          <wp:wrapNone/>
          <wp:docPr id="28" name="Imagem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pic:spPr>
              </pic:pic>
            </a:graphicData>
          </a:graphic>
          <wp14:sizeRelH relativeFrom="page">
            <wp14:pctWidth>0</wp14:pctWidth>
          </wp14:sizeRelH>
          <wp14:sizeRelV relativeFrom="page">
            <wp14:pctHeight>0</wp14:pctHeight>
          </wp14:sizeRelV>
        </wp:anchor>
      </w:drawing>
    </w:r>
    <w:r>
      <w:rPr>
        <w:noProof/>
      </w:rPr>
      <w:pict>
        <v:shape id="WordPictureWatermark1871586706" o:spid="_x0000_s2052" type="#_x0000_t75" alt="" style="position:absolute;margin-left:0;margin-top:0;width:620.5pt;height:877pt;z-index:-251653120;mso-wrap-edited:f;mso-width-percent:0;mso-height-percent:0;mso-position-horizontal:center;mso-position-horizontal-relative:margin;mso-position-vertical:center;mso-position-vertical-relative:margin;mso-width-percent:0;mso-height-percent:0" o:allowincell="f">
          <v:imagedata r:id="rId3"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2650F" w:rsidRDefault="000110E4" w:rsidP="007654BE">
    <w:pPr>
      <w:pStyle w:val="Cabealho"/>
      <w:tabs>
        <w:tab w:val="clear" w:pos="4252"/>
        <w:tab w:val="clear" w:pos="8504"/>
        <w:tab w:val="center" w:pos="4390"/>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84pt;margin-top:-152.45pt;width:595pt;height:842pt;z-index:-251645952;mso-wrap-edited:f;mso-width-percent:0;mso-height-percent:0;mso-position-horizontal-relative:margin;mso-position-vertical-relative:margin;mso-width-percent:0;mso-height-percent:0" o:allowincell="f">
          <v:imagedata r:id="rId1" o:title="Timbrado-190225-(Identidade-Visual)-Oficial-A4-16"/>
          <w10:wrap anchorx="margin" anchory="margin"/>
        </v:shape>
      </w:pict>
    </w:r>
  </w:p>
  <w:p w:rsidR="0072650F" w:rsidRDefault="0072650F" w:rsidP="007654BE">
    <w:pPr>
      <w:pStyle w:val="Cabealho"/>
      <w:tabs>
        <w:tab w:val="clear" w:pos="4252"/>
        <w:tab w:val="clear" w:pos="8504"/>
        <w:tab w:val="center" w:pos="4390"/>
      </w:tabs>
    </w:pPr>
  </w:p>
  <w:p w:rsidR="0072650F" w:rsidRDefault="0072650F" w:rsidP="007654BE">
    <w:pPr>
      <w:pStyle w:val="Cabealho"/>
      <w:tabs>
        <w:tab w:val="clear" w:pos="4252"/>
        <w:tab w:val="clear" w:pos="8504"/>
        <w:tab w:val="center" w:pos="4390"/>
      </w:tabs>
    </w:pPr>
  </w:p>
  <w:p w:rsidR="0072650F" w:rsidRDefault="0072650F" w:rsidP="007654BE">
    <w:pPr>
      <w:pStyle w:val="Cabealho"/>
      <w:tabs>
        <w:tab w:val="clear" w:pos="4252"/>
        <w:tab w:val="clear" w:pos="8504"/>
        <w:tab w:val="center" w:pos="4390"/>
      </w:tabs>
    </w:pPr>
  </w:p>
  <w:p w:rsidR="0072650F" w:rsidRDefault="0072650F" w:rsidP="007654BE">
    <w:pPr>
      <w:pStyle w:val="Cabealho"/>
      <w:tabs>
        <w:tab w:val="clear" w:pos="4252"/>
        <w:tab w:val="clear" w:pos="8504"/>
        <w:tab w:val="center" w:pos="4390"/>
      </w:tabs>
    </w:pPr>
  </w:p>
  <w:p w:rsidR="0072650F" w:rsidRDefault="0072650F" w:rsidP="007654BE">
    <w:pPr>
      <w:pStyle w:val="Cabealho"/>
      <w:tabs>
        <w:tab w:val="clear" w:pos="4252"/>
        <w:tab w:val="clear" w:pos="8504"/>
        <w:tab w:val="center" w:pos="4390"/>
      </w:tabs>
    </w:pPr>
  </w:p>
  <w:p w:rsidR="0072650F" w:rsidRDefault="0072650F" w:rsidP="007654BE">
    <w:pPr>
      <w:pStyle w:val="Cabealho"/>
      <w:tabs>
        <w:tab w:val="clear" w:pos="4252"/>
        <w:tab w:val="clear" w:pos="8504"/>
        <w:tab w:val="center" w:pos="4390"/>
      </w:tabs>
    </w:pPr>
  </w:p>
  <w:p w:rsidR="0072650F" w:rsidRDefault="0072650F" w:rsidP="007654BE">
    <w:pPr>
      <w:pStyle w:val="Cabealho"/>
      <w:tabs>
        <w:tab w:val="clear" w:pos="4252"/>
        <w:tab w:val="clear" w:pos="8504"/>
        <w:tab w:val="center" w:pos="439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2650F" w:rsidRDefault="000110E4">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0;margin-top:0;width:595pt;height:842pt;z-index:-251643904;mso-wrap-edited:f;mso-width-percent:0;mso-height-percent:0;mso-position-horizontal:center;mso-position-horizontal-relative:margin;mso-position-vertical:center;mso-position-vertical-relative:margin;mso-width-percent:0;mso-height-percent:0" o:allowincell="f">
          <v:imagedata r:id="rId1" o:title="Timbrado-190225-(Identidade-Visual)-Oficial-A4-16"/>
          <w10:wrap anchorx="margin" anchory="margin"/>
        </v:shape>
      </w:pict>
    </w:r>
    <w:r w:rsidR="00711CF9">
      <w:rPr>
        <w:noProof/>
      </w:rPr>
      <w:drawing>
        <wp:anchor distT="0" distB="0" distL="114300" distR="114300" simplePos="0" relativeHeight="251669504" behindDoc="1" locked="0" layoutInCell="0" allowOverlap="1">
          <wp:simplePos x="0" y="0"/>
          <wp:positionH relativeFrom="margin">
            <wp:align>center</wp:align>
          </wp:positionH>
          <wp:positionV relativeFrom="margin">
            <wp:align>center</wp:align>
          </wp:positionV>
          <wp:extent cx="7556500" cy="10693400"/>
          <wp:effectExtent l="0" t="0" r="0" b="0"/>
          <wp:wrapNone/>
          <wp:docPr id="29" name="Imagem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pic:spPr>
              </pic:pic>
            </a:graphicData>
          </a:graphic>
          <wp14:sizeRelH relativeFrom="page">
            <wp14:pctWidth>0</wp14:pctWidth>
          </wp14:sizeRelH>
          <wp14:sizeRelV relativeFrom="page">
            <wp14:pctHeight>0</wp14:pctHeight>
          </wp14:sizeRelV>
        </wp:anchor>
      </w:drawing>
    </w:r>
    <w:r>
      <w:rPr>
        <w:noProof/>
      </w:rPr>
      <w:pict>
        <v:shape id="WordPictureWatermark1871586705" o:spid="_x0000_s2049" type="#_x0000_t75" alt="" style="position:absolute;margin-left:0;margin-top:0;width:620.5pt;height:877pt;z-index:-251656192;mso-wrap-edited:f;mso-width-percent:0;mso-height-percent:0;mso-position-horizontal:center;mso-position-horizontal-relative:margin;mso-position-vertical:center;mso-position-vertical-relative:margin;mso-width-percent:0;mso-height-percent:0" o:allowincell="f">
          <v:imagedata r:id="rId3"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9"/>
  <w:hideSpellingErrors/>
  <w:hideGrammaticalError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1E3"/>
    <w:rsid w:val="0000202B"/>
    <w:rsid w:val="000110E4"/>
    <w:rsid w:val="00013C25"/>
    <w:rsid w:val="000140B7"/>
    <w:rsid w:val="000150DD"/>
    <w:rsid w:val="00016673"/>
    <w:rsid w:val="00017871"/>
    <w:rsid w:val="00017EFC"/>
    <w:rsid w:val="000220D0"/>
    <w:rsid w:val="000243C7"/>
    <w:rsid w:val="00024640"/>
    <w:rsid w:val="00030B6D"/>
    <w:rsid w:val="00035E85"/>
    <w:rsid w:val="00036888"/>
    <w:rsid w:val="00043A41"/>
    <w:rsid w:val="000447BB"/>
    <w:rsid w:val="00044E49"/>
    <w:rsid w:val="00046493"/>
    <w:rsid w:val="00050D84"/>
    <w:rsid w:val="00063AFB"/>
    <w:rsid w:val="0007073B"/>
    <w:rsid w:val="00074338"/>
    <w:rsid w:val="00081372"/>
    <w:rsid w:val="00082C53"/>
    <w:rsid w:val="00084BE6"/>
    <w:rsid w:val="00084E52"/>
    <w:rsid w:val="0008540F"/>
    <w:rsid w:val="00090187"/>
    <w:rsid w:val="00092E74"/>
    <w:rsid w:val="00093AEB"/>
    <w:rsid w:val="00096E06"/>
    <w:rsid w:val="000A0938"/>
    <w:rsid w:val="000A0983"/>
    <w:rsid w:val="000A0C60"/>
    <w:rsid w:val="000A650A"/>
    <w:rsid w:val="000B0363"/>
    <w:rsid w:val="000B3DC7"/>
    <w:rsid w:val="000B72E7"/>
    <w:rsid w:val="000B7E2C"/>
    <w:rsid w:val="000C0DA7"/>
    <w:rsid w:val="000C27F0"/>
    <w:rsid w:val="000C3747"/>
    <w:rsid w:val="000C388F"/>
    <w:rsid w:val="000C51DE"/>
    <w:rsid w:val="000C6C60"/>
    <w:rsid w:val="000D0A49"/>
    <w:rsid w:val="000E1329"/>
    <w:rsid w:val="000E2245"/>
    <w:rsid w:val="000E4FA6"/>
    <w:rsid w:val="000F407A"/>
    <w:rsid w:val="000F4CC0"/>
    <w:rsid w:val="000F7774"/>
    <w:rsid w:val="0010203F"/>
    <w:rsid w:val="00102E9B"/>
    <w:rsid w:val="0010399E"/>
    <w:rsid w:val="00113540"/>
    <w:rsid w:val="00115CC6"/>
    <w:rsid w:val="0011770F"/>
    <w:rsid w:val="001210EE"/>
    <w:rsid w:val="0012351F"/>
    <w:rsid w:val="00124624"/>
    <w:rsid w:val="00127196"/>
    <w:rsid w:val="00134B9E"/>
    <w:rsid w:val="001350FE"/>
    <w:rsid w:val="00140FAA"/>
    <w:rsid w:val="001415AE"/>
    <w:rsid w:val="00143E5A"/>
    <w:rsid w:val="00146C54"/>
    <w:rsid w:val="00152158"/>
    <w:rsid w:val="00152DAB"/>
    <w:rsid w:val="00153883"/>
    <w:rsid w:val="00160239"/>
    <w:rsid w:val="00163941"/>
    <w:rsid w:val="0016645B"/>
    <w:rsid w:val="0016695A"/>
    <w:rsid w:val="00171ACE"/>
    <w:rsid w:val="00174C46"/>
    <w:rsid w:val="001752D2"/>
    <w:rsid w:val="00175400"/>
    <w:rsid w:val="00180196"/>
    <w:rsid w:val="0018052C"/>
    <w:rsid w:val="0018409B"/>
    <w:rsid w:val="00187A35"/>
    <w:rsid w:val="00191E01"/>
    <w:rsid w:val="00193C43"/>
    <w:rsid w:val="001947F3"/>
    <w:rsid w:val="001976F7"/>
    <w:rsid w:val="001A12D8"/>
    <w:rsid w:val="001A1ABD"/>
    <w:rsid w:val="001A3FC4"/>
    <w:rsid w:val="001A50C1"/>
    <w:rsid w:val="001A6284"/>
    <w:rsid w:val="001A69C8"/>
    <w:rsid w:val="001B195A"/>
    <w:rsid w:val="001B1E40"/>
    <w:rsid w:val="001B325B"/>
    <w:rsid w:val="001B3AE8"/>
    <w:rsid w:val="001B71C4"/>
    <w:rsid w:val="001D0D08"/>
    <w:rsid w:val="001D0F72"/>
    <w:rsid w:val="001D29FB"/>
    <w:rsid w:val="001D3F5E"/>
    <w:rsid w:val="001D68CB"/>
    <w:rsid w:val="001D7EE3"/>
    <w:rsid w:val="001E6299"/>
    <w:rsid w:val="001E6E3C"/>
    <w:rsid w:val="001E735F"/>
    <w:rsid w:val="001F2C09"/>
    <w:rsid w:val="00202662"/>
    <w:rsid w:val="00202A82"/>
    <w:rsid w:val="0020348A"/>
    <w:rsid w:val="00204127"/>
    <w:rsid w:val="00204B8E"/>
    <w:rsid w:val="00213B60"/>
    <w:rsid w:val="002227DF"/>
    <w:rsid w:val="002346D0"/>
    <w:rsid w:val="002424DF"/>
    <w:rsid w:val="0024359B"/>
    <w:rsid w:val="0025134B"/>
    <w:rsid w:val="002575B6"/>
    <w:rsid w:val="00257EAE"/>
    <w:rsid w:val="00270E98"/>
    <w:rsid w:val="00272474"/>
    <w:rsid w:val="00272ED2"/>
    <w:rsid w:val="002758C2"/>
    <w:rsid w:val="0027784F"/>
    <w:rsid w:val="0028361E"/>
    <w:rsid w:val="00286E0C"/>
    <w:rsid w:val="0028751E"/>
    <w:rsid w:val="0029041D"/>
    <w:rsid w:val="002A458B"/>
    <w:rsid w:val="002A599F"/>
    <w:rsid w:val="002B1740"/>
    <w:rsid w:val="002B3C2E"/>
    <w:rsid w:val="002B5BF4"/>
    <w:rsid w:val="002C0972"/>
    <w:rsid w:val="002C5129"/>
    <w:rsid w:val="002D5AC6"/>
    <w:rsid w:val="002E2CCD"/>
    <w:rsid w:val="002E3D84"/>
    <w:rsid w:val="002E7213"/>
    <w:rsid w:val="002F33E6"/>
    <w:rsid w:val="002F390F"/>
    <w:rsid w:val="003018F7"/>
    <w:rsid w:val="00307158"/>
    <w:rsid w:val="0031450C"/>
    <w:rsid w:val="0032167D"/>
    <w:rsid w:val="00321C51"/>
    <w:rsid w:val="003228D5"/>
    <w:rsid w:val="003243E8"/>
    <w:rsid w:val="00336E6B"/>
    <w:rsid w:val="00341828"/>
    <w:rsid w:val="00342A12"/>
    <w:rsid w:val="003450CB"/>
    <w:rsid w:val="00345302"/>
    <w:rsid w:val="00346A9B"/>
    <w:rsid w:val="00355C97"/>
    <w:rsid w:val="003566B3"/>
    <w:rsid w:val="003631C0"/>
    <w:rsid w:val="003705EC"/>
    <w:rsid w:val="00373B23"/>
    <w:rsid w:val="003750F4"/>
    <w:rsid w:val="003752F8"/>
    <w:rsid w:val="00376A70"/>
    <w:rsid w:val="003776E3"/>
    <w:rsid w:val="003802E0"/>
    <w:rsid w:val="00381FB6"/>
    <w:rsid w:val="0038273C"/>
    <w:rsid w:val="00393FC4"/>
    <w:rsid w:val="00397AF5"/>
    <w:rsid w:val="003A213B"/>
    <w:rsid w:val="003A60FB"/>
    <w:rsid w:val="003A6AB2"/>
    <w:rsid w:val="003A6C6B"/>
    <w:rsid w:val="003A734B"/>
    <w:rsid w:val="003A7747"/>
    <w:rsid w:val="003B33E4"/>
    <w:rsid w:val="003B3B0B"/>
    <w:rsid w:val="003B49CC"/>
    <w:rsid w:val="003B6C20"/>
    <w:rsid w:val="003B71B4"/>
    <w:rsid w:val="003B72A5"/>
    <w:rsid w:val="003C590B"/>
    <w:rsid w:val="003C682C"/>
    <w:rsid w:val="003C7B4B"/>
    <w:rsid w:val="003D2951"/>
    <w:rsid w:val="003D4DDD"/>
    <w:rsid w:val="003D4DE7"/>
    <w:rsid w:val="003D5019"/>
    <w:rsid w:val="003D524F"/>
    <w:rsid w:val="003D6DC4"/>
    <w:rsid w:val="003D7258"/>
    <w:rsid w:val="003D74BE"/>
    <w:rsid w:val="003E042E"/>
    <w:rsid w:val="003E4A52"/>
    <w:rsid w:val="003E79FE"/>
    <w:rsid w:val="003F20E4"/>
    <w:rsid w:val="003F5E5F"/>
    <w:rsid w:val="003F6DB7"/>
    <w:rsid w:val="00405757"/>
    <w:rsid w:val="00417C8C"/>
    <w:rsid w:val="0042312E"/>
    <w:rsid w:val="00423720"/>
    <w:rsid w:val="00423D45"/>
    <w:rsid w:val="00423F5A"/>
    <w:rsid w:val="00431239"/>
    <w:rsid w:val="00443F2B"/>
    <w:rsid w:val="00446C0D"/>
    <w:rsid w:val="00452492"/>
    <w:rsid w:val="004528A2"/>
    <w:rsid w:val="004665FE"/>
    <w:rsid w:val="00467670"/>
    <w:rsid w:val="004713E8"/>
    <w:rsid w:val="004726C9"/>
    <w:rsid w:val="00483714"/>
    <w:rsid w:val="00487767"/>
    <w:rsid w:val="00493832"/>
    <w:rsid w:val="004979BD"/>
    <w:rsid w:val="004A4254"/>
    <w:rsid w:val="004B1CCB"/>
    <w:rsid w:val="004B2FB2"/>
    <w:rsid w:val="004B57D8"/>
    <w:rsid w:val="004B67C1"/>
    <w:rsid w:val="004B6AC8"/>
    <w:rsid w:val="004C2D07"/>
    <w:rsid w:val="004C4FB1"/>
    <w:rsid w:val="004C53A6"/>
    <w:rsid w:val="004C6D5C"/>
    <w:rsid w:val="004E0D51"/>
    <w:rsid w:val="004E3B78"/>
    <w:rsid w:val="004E5EA9"/>
    <w:rsid w:val="004F5D1D"/>
    <w:rsid w:val="004F780E"/>
    <w:rsid w:val="005103E3"/>
    <w:rsid w:val="00512630"/>
    <w:rsid w:val="005179B9"/>
    <w:rsid w:val="00517D1A"/>
    <w:rsid w:val="00522659"/>
    <w:rsid w:val="00523468"/>
    <w:rsid w:val="00530D30"/>
    <w:rsid w:val="00532BE5"/>
    <w:rsid w:val="00532E9B"/>
    <w:rsid w:val="00533387"/>
    <w:rsid w:val="00536858"/>
    <w:rsid w:val="00536D5C"/>
    <w:rsid w:val="00541757"/>
    <w:rsid w:val="00542971"/>
    <w:rsid w:val="00550019"/>
    <w:rsid w:val="005538EB"/>
    <w:rsid w:val="00553E47"/>
    <w:rsid w:val="005546BF"/>
    <w:rsid w:val="00554B1F"/>
    <w:rsid w:val="0055587C"/>
    <w:rsid w:val="00560744"/>
    <w:rsid w:val="005709C1"/>
    <w:rsid w:val="005738B8"/>
    <w:rsid w:val="00577272"/>
    <w:rsid w:val="005826FE"/>
    <w:rsid w:val="005832C6"/>
    <w:rsid w:val="00584430"/>
    <w:rsid w:val="00585E10"/>
    <w:rsid w:val="005931A5"/>
    <w:rsid w:val="00593A9F"/>
    <w:rsid w:val="005962D2"/>
    <w:rsid w:val="005965F8"/>
    <w:rsid w:val="005978A9"/>
    <w:rsid w:val="005A0B6D"/>
    <w:rsid w:val="005A0B9A"/>
    <w:rsid w:val="005A36B4"/>
    <w:rsid w:val="005A73CC"/>
    <w:rsid w:val="005B2761"/>
    <w:rsid w:val="005B3385"/>
    <w:rsid w:val="005B75D6"/>
    <w:rsid w:val="005C0800"/>
    <w:rsid w:val="005C29E9"/>
    <w:rsid w:val="005C3E51"/>
    <w:rsid w:val="005C59FD"/>
    <w:rsid w:val="005C7A40"/>
    <w:rsid w:val="005D0646"/>
    <w:rsid w:val="005D0CBF"/>
    <w:rsid w:val="005D1C30"/>
    <w:rsid w:val="005D461F"/>
    <w:rsid w:val="005D586C"/>
    <w:rsid w:val="005D5AC2"/>
    <w:rsid w:val="005D7B9B"/>
    <w:rsid w:val="005E226D"/>
    <w:rsid w:val="005E62B1"/>
    <w:rsid w:val="005E7F63"/>
    <w:rsid w:val="005F4C8B"/>
    <w:rsid w:val="005F6139"/>
    <w:rsid w:val="006014B1"/>
    <w:rsid w:val="0060157D"/>
    <w:rsid w:val="00603E1E"/>
    <w:rsid w:val="006058C6"/>
    <w:rsid w:val="0061078F"/>
    <w:rsid w:val="006118FF"/>
    <w:rsid w:val="00611F68"/>
    <w:rsid w:val="00612E9C"/>
    <w:rsid w:val="006151D9"/>
    <w:rsid w:val="006179E6"/>
    <w:rsid w:val="00620B35"/>
    <w:rsid w:val="006244C4"/>
    <w:rsid w:val="0062461F"/>
    <w:rsid w:val="00624AC4"/>
    <w:rsid w:val="00630843"/>
    <w:rsid w:val="006308EB"/>
    <w:rsid w:val="00636669"/>
    <w:rsid w:val="00640A60"/>
    <w:rsid w:val="00640B70"/>
    <w:rsid w:val="006415F5"/>
    <w:rsid w:val="0065282A"/>
    <w:rsid w:val="006623F6"/>
    <w:rsid w:val="00664B71"/>
    <w:rsid w:val="00665302"/>
    <w:rsid w:val="00670334"/>
    <w:rsid w:val="00670F89"/>
    <w:rsid w:val="00671932"/>
    <w:rsid w:val="00681152"/>
    <w:rsid w:val="00686760"/>
    <w:rsid w:val="00687AAF"/>
    <w:rsid w:val="00695116"/>
    <w:rsid w:val="006A4C19"/>
    <w:rsid w:val="006B0659"/>
    <w:rsid w:val="006B1301"/>
    <w:rsid w:val="006C3541"/>
    <w:rsid w:val="006C46CB"/>
    <w:rsid w:val="006C74F9"/>
    <w:rsid w:val="006D6C70"/>
    <w:rsid w:val="006E76DD"/>
    <w:rsid w:val="006F2906"/>
    <w:rsid w:val="006F2BA2"/>
    <w:rsid w:val="006F3F76"/>
    <w:rsid w:val="006F4A04"/>
    <w:rsid w:val="006F6C4F"/>
    <w:rsid w:val="006F78FD"/>
    <w:rsid w:val="00701318"/>
    <w:rsid w:val="00702ADC"/>
    <w:rsid w:val="00704E4A"/>
    <w:rsid w:val="00704E68"/>
    <w:rsid w:val="0070659A"/>
    <w:rsid w:val="0070691D"/>
    <w:rsid w:val="007077D5"/>
    <w:rsid w:val="00711CF9"/>
    <w:rsid w:val="00717B4D"/>
    <w:rsid w:val="00720DD1"/>
    <w:rsid w:val="0072650F"/>
    <w:rsid w:val="00727F9B"/>
    <w:rsid w:val="00733A58"/>
    <w:rsid w:val="00736C1A"/>
    <w:rsid w:val="007422EE"/>
    <w:rsid w:val="00742F79"/>
    <w:rsid w:val="00743837"/>
    <w:rsid w:val="0074544D"/>
    <w:rsid w:val="0074571C"/>
    <w:rsid w:val="00745FC2"/>
    <w:rsid w:val="007502BD"/>
    <w:rsid w:val="007607CE"/>
    <w:rsid w:val="0076091C"/>
    <w:rsid w:val="00762E2A"/>
    <w:rsid w:val="00763BA3"/>
    <w:rsid w:val="007654BE"/>
    <w:rsid w:val="00774637"/>
    <w:rsid w:val="00774D3E"/>
    <w:rsid w:val="00776BB1"/>
    <w:rsid w:val="0078073C"/>
    <w:rsid w:val="007808F0"/>
    <w:rsid w:val="00781DA6"/>
    <w:rsid w:val="00790C29"/>
    <w:rsid w:val="00792BF9"/>
    <w:rsid w:val="007946A4"/>
    <w:rsid w:val="00794D92"/>
    <w:rsid w:val="007A2AFC"/>
    <w:rsid w:val="007A676D"/>
    <w:rsid w:val="007B08BD"/>
    <w:rsid w:val="007B09FC"/>
    <w:rsid w:val="007B2851"/>
    <w:rsid w:val="007B67B9"/>
    <w:rsid w:val="007C1045"/>
    <w:rsid w:val="007C4172"/>
    <w:rsid w:val="007D6867"/>
    <w:rsid w:val="007E5E24"/>
    <w:rsid w:val="007E6108"/>
    <w:rsid w:val="007F2BCA"/>
    <w:rsid w:val="007F2FC8"/>
    <w:rsid w:val="007F39E3"/>
    <w:rsid w:val="007F3B75"/>
    <w:rsid w:val="007F4BC2"/>
    <w:rsid w:val="008039A5"/>
    <w:rsid w:val="0081139F"/>
    <w:rsid w:val="0081150E"/>
    <w:rsid w:val="00812DAE"/>
    <w:rsid w:val="00816BD0"/>
    <w:rsid w:val="00820F34"/>
    <w:rsid w:val="0082152E"/>
    <w:rsid w:val="00824513"/>
    <w:rsid w:val="008430AE"/>
    <w:rsid w:val="0084473C"/>
    <w:rsid w:val="00847F3C"/>
    <w:rsid w:val="008579EC"/>
    <w:rsid w:val="00865149"/>
    <w:rsid w:val="008651E4"/>
    <w:rsid w:val="00873BF4"/>
    <w:rsid w:val="00875CA0"/>
    <w:rsid w:val="0087662E"/>
    <w:rsid w:val="0087702A"/>
    <w:rsid w:val="00883264"/>
    <w:rsid w:val="0088698E"/>
    <w:rsid w:val="0089067E"/>
    <w:rsid w:val="00894349"/>
    <w:rsid w:val="008B094E"/>
    <w:rsid w:val="008B1442"/>
    <w:rsid w:val="008C2E34"/>
    <w:rsid w:val="008C307E"/>
    <w:rsid w:val="008C3760"/>
    <w:rsid w:val="008C44C7"/>
    <w:rsid w:val="008C6056"/>
    <w:rsid w:val="008C7704"/>
    <w:rsid w:val="008D1C94"/>
    <w:rsid w:val="008D2D6F"/>
    <w:rsid w:val="008D322C"/>
    <w:rsid w:val="008D5687"/>
    <w:rsid w:val="008D7450"/>
    <w:rsid w:val="008E226A"/>
    <w:rsid w:val="008E4849"/>
    <w:rsid w:val="008F2674"/>
    <w:rsid w:val="008F3546"/>
    <w:rsid w:val="00900045"/>
    <w:rsid w:val="0090025C"/>
    <w:rsid w:val="00900581"/>
    <w:rsid w:val="00902A1F"/>
    <w:rsid w:val="009041E3"/>
    <w:rsid w:val="00904B2C"/>
    <w:rsid w:val="0090761C"/>
    <w:rsid w:val="009111A3"/>
    <w:rsid w:val="009124B1"/>
    <w:rsid w:val="009260D6"/>
    <w:rsid w:val="00932A0E"/>
    <w:rsid w:val="00934A23"/>
    <w:rsid w:val="00936CC6"/>
    <w:rsid w:val="00940C75"/>
    <w:rsid w:val="009467EC"/>
    <w:rsid w:val="00947CA3"/>
    <w:rsid w:val="00953346"/>
    <w:rsid w:val="0095342A"/>
    <w:rsid w:val="00957A15"/>
    <w:rsid w:val="00961D8B"/>
    <w:rsid w:val="009623B9"/>
    <w:rsid w:val="00964A62"/>
    <w:rsid w:val="009725F4"/>
    <w:rsid w:val="00982562"/>
    <w:rsid w:val="00983D94"/>
    <w:rsid w:val="00984D28"/>
    <w:rsid w:val="00990B84"/>
    <w:rsid w:val="00995AA6"/>
    <w:rsid w:val="009976D9"/>
    <w:rsid w:val="009A2464"/>
    <w:rsid w:val="009C0FB0"/>
    <w:rsid w:val="009C4BF9"/>
    <w:rsid w:val="009D21D5"/>
    <w:rsid w:val="009D3255"/>
    <w:rsid w:val="009D45A9"/>
    <w:rsid w:val="009E17BB"/>
    <w:rsid w:val="009E1C42"/>
    <w:rsid w:val="009F2792"/>
    <w:rsid w:val="009F2C41"/>
    <w:rsid w:val="00A04C73"/>
    <w:rsid w:val="00A05079"/>
    <w:rsid w:val="00A06156"/>
    <w:rsid w:val="00A10A91"/>
    <w:rsid w:val="00A11493"/>
    <w:rsid w:val="00A12947"/>
    <w:rsid w:val="00A17328"/>
    <w:rsid w:val="00A21852"/>
    <w:rsid w:val="00A227D8"/>
    <w:rsid w:val="00A2335E"/>
    <w:rsid w:val="00A24EAB"/>
    <w:rsid w:val="00A31C15"/>
    <w:rsid w:val="00A363E3"/>
    <w:rsid w:val="00A37CC8"/>
    <w:rsid w:val="00A40CC0"/>
    <w:rsid w:val="00A41471"/>
    <w:rsid w:val="00A44E4B"/>
    <w:rsid w:val="00A47B9B"/>
    <w:rsid w:val="00A47E64"/>
    <w:rsid w:val="00A514E2"/>
    <w:rsid w:val="00A54C13"/>
    <w:rsid w:val="00A56F78"/>
    <w:rsid w:val="00A61274"/>
    <w:rsid w:val="00A61339"/>
    <w:rsid w:val="00A617D6"/>
    <w:rsid w:val="00A62EE1"/>
    <w:rsid w:val="00A7412C"/>
    <w:rsid w:val="00A76010"/>
    <w:rsid w:val="00A8142C"/>
    <w:rsid w:val="00A86431"/>
    <w:rsid w:val="00A92909"/>
    <w:rsid w:val="00A938C7"/>
    <w:rsid w:val="00A9564B"/>
    <w:rsid w:val="00A97104"/>
    <w:rsid w:val="00AA3672"/>
    <w:rsid w:val="00AA39C3"/>
    <w:rsid w:val="00AA6157"/>
    <w:rsid w:val="00AA7E5A"/>
    <w:rsid w:val="00AB101C"/>
    <w:rsid w:val="00AB1FD2"/>
    <w:rsid w:val="00AB263D"/>
    <w:rsid w:val="00AB495A"/>
    <w:rsid w:val="00AB7D23"/>
    <w:rsid w:val="00AC1A55"/>
    <w:rsid w:val="00AC2D4A"/>
    <w:rsid w:val="00AC7BEE"/>
    <w:rsid w:val="00AD25A6"/>
    <w:rsid w:val="00AD2A12"/>
    <w:rsid w:val="00AD3E61"/>
    <w:rsid w:val="00AD5B0F"/>
    <w:rsid w:val="00AE68CB"/>
    <w:rsid w:val="00AE6EE9"/>
    <w:rsid w:val="00AF4628"/>
    <w:rsid w:val="00AF55AE"/>
    <w:rsid w:val="00AF6FFF"/>
    <w:rsid w:val="00B06A0E"/>
    <w:rsid w:val="00B07044"/>
    <w:rsid w:val="00B103FA"/>
    <w:rsid w:val="00B12457"/>
    <w:rsid w:val="00B131CD"/>
    <w:rsid w:val="00B133F1"/>
    <w:rsid w:val="00B15E2F"/>
    <w:rsid w:val="00B178BD"/>
    <w:rsid w:val="00B215BA"/>
    <w:rsid w:val="00B226C7"/>
    <w:rsid w:val="00B24F6D"/>
    <w:rsid w:val="00B33BF4"/>
    <w:rsid w:val="00B35190"/>
    <w:rsid w:val="00B352D5"/>
    <w:rsid w:val="00B46107"/>
    <w:rsid w:val="00B46F6B"/>
    <w:rsid w:val="00B50243"/>
    <w:rsid w:val="00B50AFA"/>
    <w:rsid w:val="00B57F3E"/>
    <w:rsid w:val="00B61205"/>
    <w:rsid w:val="00B612A3"/>
    <w:rsid w:val="00B615CC"/>
    <w:rsid w:val="00B616B8"/>
    <w:rsid w:val="00B61F75"/>
    <w:rsid w:val="00B66F22"/>
    <w:rsid w:val="00B7487C"/>
    <w:rsid w:val="00B82009"/>
    <w:rsid w:val="00B835BD"/>
    <w:rsid w:val="00B85019"/>
    <w:rsid w:val="00B95C7A"/>
    <w:rsid w:val="00B97E4B"/>
    <w:rsid w:val="00BA214B"/>
    <w:rsid w:val="00BA2633"/>
    <w:rsid w:val="00BA2EC4"/>
    <w:rsid w:val="00BB11C7"/>
    <w:rsid w:val="00BB1872"/>
    <w:rsid w:val="00BB6760"/>
    <w:rsid w:val="00BC3B42"/>
    <w:rsid w:val="00BC4AC7"/>
    <w:rsid w:val="00BC612D"/>
    <w:rsid w:val="00BC6C8C"/>
    <w:rsid w:val="00BC7603"/>
    <w:rsid w:val="00BD12CD"/>
    <w:rsid w:val="00BD34C6"/>
    <w:rsid w:val="00BD63CA"/>
    <w:rsid w:val="00BD77CE"/>
    <w:rsid w:val="00BE6644"/>
    <w:rsid w:val="00BF0F75"/>
    <w:rsid w:val="00BF3D96"/>
    <w:rsid w:val="00BF623D"/>
    <w:rsid w:val="00BF7767"/>
    <w:rsid w:val="00C00E76"/>
    <w:rsid w:val="00C07BF1"/>
    <w:rsid w:val="00C13EF2"/>
    <w:rsid w:val="00C16B22"/>
    <w:rsid w:val="00C176F5"/>
    <w:rsid w:val="00C22DA0"/>
    <w:rsid w:val="00C27659"/>
    <w:rsid w:val="00C31897"/>
    <w:rsid w:val="00C35262"/>
    <w:rsid w:val="00C356B0"/>
    <w:rsid w:val="00C36006"/>
    <w:rsid w:val="00C44319"/>
    <w:rsid w:val="00C448B7"/>
    <w:rsid w:val="00C46B44"/>
    <w:rsid w:val="00C476AD"/>
    <w:rsid w:val="00C515B2"/>
    <w:rsid w:val="00C5314A"/>
    <w:rsid w:val="00C5563A"/>
    <w:rsid w:val="00C556FB"/>
    <w:rsid w:val="00C564EF"/>
    <w:rsid w:val="00C571F5"/>
    <w:rsid w:val="00C63756"/>
    <w:rsid w:val="00C64823"/>
    <w:rsid w:val="00C719C2"/>
    <w:rsid w:val="00C8139A"/>
    <w:rsid w:val="00C81E50"/>
    <w:rsid w:val="00C82661"/>
    <w:rsid w:val="00C876F9"/>
    <w:rsid w:val="00C96939"/>
    <w:rsid w:val="00CA37AC"/>
    <w:rsid w:val="00CA45DD"/>
    <w:rsid w:val="00CA6E36"/>
    <w:rsid w:val="00CA7F6B"/>
    <w:rsid w:val="00CB07F0"/>
    <w:rsid w:val="00CB0993"/>
    <w:rsid w:val="00CB184E"/>
    <w:rsid w:val="00CB2E7B"/>
    <w:rsid w:val="00CB6301"/>
    <w:rsid w:val="00CC07F0"/>
    <w:rsid w:val="00CC0A80"/>
    <w:rsid w:val="00CC15A1"/>
    <w:rsid w:val="00CC7444"/>
    <w:rsid w:val="00CD3582"/>
    <w:rsid w:val="00CE02B6"/>
    <w:rsid w:val="00CE24FA"/>
    <w:rsid w:val="00CE546A"/>
    <w:rsid w:val="00CE6DD3"/>
    <w:rsid w:val="00CE73C2"/>
    <w:rsid w:val="00CE7768"/>
    <w:rsid w:val="00CE7BFA"/>
    <w:rsid w:val="00CF1F3F"/>
    <w:rsid w:val="00D00187"/>
    <w:rsid w:val="00D0035D"/>
    <w:rsid w:val="00D0077D"/>
    <w:rsid w:val="00D026EF"/>
    <w:rsid w:val="00D20639"/>
    <w:rsid w:val="00D22A8E"/>
    <w:rsid w:val="00D27885"/>
    <w:rsid w:val="00D326EE"/>
    <w:rsid w:val="00D36567"/>
    <w:rsid w:val="00D37C1A"/>
    <w:rsid w:val="00D40602"/>
    <w:rsid w:val="00D40632"/>
    <w:rsid w:val="00D43E0A"/>
    <w:rsid w:val="00D44110"/>
    <w:rsid w:val="00D4422E"/>
    <w:rsid w:val="00D452B1"/>
    <w:rsid w:val="00D46240"/>
    <w:rsid w:val="00D546FD"/>
    <w:rsid w:val="00D54C1C"/>
    <w:rsid w:val="00D60AC5"/>
    <w:rsid w:val="00D63C53"/>
    <w:rsid w:val="00D643B1"/>
    <w:rsid w:val="00D76717"/>
    <w:rsid w:val="00D82D3A"/>
    <w:rsid w:val="00D85019"/>
    <w:rsid w:val="00D962CD"/>
    <w:rsid w:val="00D962EA"/>
    <w:rsid w:val="00D9795B"/>
    <w:rsid w:val="00DA088F"/>
    <w:rsid w:val="00DA3E90"/>
    <w:rsid w:val="00DB2E0D"/>
    <w:rsid w:val="00DB3949"/>
    <w:rsid w:val="00DC3FFD"/>
    <w:rsid w:val="00DC4A85"/>
    <w:rsid w:val="00DC7463"/>
    <w:rsid w:val="00DD1C8D"/>
    <w:rsid w:val="00DE5173"/>
    <w:rsid w:val="00DE6E90"/>
    <w:rsid w:val="00DF32C2"/>
    <w:rsid w:val="00E017AD"/>
    <w:rsid w:val="00E017BC"/>
    <w:rsid w:val="00E01A3E"/>
    <w:rsid w:val="00E03E19"/>
    <w:rsid w:val="00E04962"/>
    <w:rsid w:val="00E1392B"/>
    <w:rsid w:val="00E13AC0"/>
    <w:rsid w:val="00E14EB0"/>
    <w:rsid w:val="00E15210"/>
    <w:rsid w:val="00E1770A"/>
    <w:rsid w:val="00E17984"/>
    <w:rsid w:val="00E17AF4"/>
    <w:rsid w:val="00E2264A"/>
    <w:rsid w:val="00E31567"/>
    <w:rsid w:val="00E35B48"/>
    <w:rsid w:val="00E363C8"/>
    <w:rsid w:val="00E363DA"/>
    <w:rsid w:val="00E4780B"/>
    <w:rsid w:val="00E50078"/>
    <w:rsid w:val="00E5019C"/>
    <w:rsid w:val="00E5059B"/>
    <w:rsid w:val="00E51DA5"/>
    <w:rsid w:val="00E533DE"/>
    <w:rsid w:val="00E538E4"/>
    <w:rsid w:val="00E53AE6"/>
    <w:rsid w:val="00E546A6"/>
    <w:rsid w:val="00E56685"/>
    <w:rsid w:val="00E57B96"/>
    <w:rsid w:val="00E62CFA"/>
    <w:rsid w:val="00E62D9B"/>
    <w:rsid w:val="00E7355C"/>
    <w:rsid w:val="00E815D0"/>
    <w:rsid w:val="00E83B1E"/>
    <w:rsid w:val="00E84E97"/>
    <w:rsid w:val="00E8723E"/>
    <w:rsid w:val="00E92B22"/>
    <w:rsid w:val="00EA0414"/>
    <w:rsid w:val="00EA1F55"/>
    <w:rsid w:val="00EA2854"/>
    <w:rsid w:val="00EA2D88"/>
    <w:rsid w:val="00EA3E96"/>
    <w:rsid w:val="00EA461C"/>
    <w:rsid w:val="00EB3AD5"/>
    <w:rsid w:val="00EB50D3"/>
    <w:rsid w:val="00EB5F6C"/>
    <w:rsid w:val="00EB64D9"/>
    <w:rsid w:val="00ED4D6E"/>
    <w:rsid w:val="00ED6BA2"/>
    <w:rsid w:val="00ED7C05"/>
    <w:rsid w:val="00EE235C"/>
    <w:rsid w:val="00EE404A"/>
    <w:rsid w:val="00EE74AA"/>
    <w:rsid w:val="00EF0746"/>
    <w:rsid w:val="00EF0CA1"/>
    <w:rsid w:val="00EF2121"/>
    <w:rsid w:val="00EF2874"/>
    <w:rsid w:val="00EF2DB2"/>
    <w:rsid w:val="00EF31DA"/>
    <w:rsid w:val="00EF365E"/>
    <w:rsid w:val="00F05E3C"/>
    <w:rsid w:val="00F063D7"/>
    <w:rsid w:val="00F10434"/>
    <w:rsid w:val="00F108E9"/>
    <w:rsid w:val="00F1443F"/>
    <w:rsid w:val="00F15E48"/>
    <w:rsid w:val="00F17D21"/>
    <w:rsid w:val="00F20252"/>
    <w:rsid w:val="00F25D4F"/>
    <w:rsid w:val="00F31DEA"/>
    <w:rsid w:val="00F3377E"/>
    <w:rsid w:val="00F34417"/>
    <w:rsid w:val="00F41EA6"/>
    <w:rsid w:val="00F45028"/>
    <w:rsid w:val="00F5058C"/>
    <w:rsid w:val="00F532E6"/>
    <w:rsid w:val="00F53A08"/>
    <w:rsid w:val="00F5582B"/>
    <w:rsid w:val="00F564AF"/>
    <w:rsid w:val="00F75292"/>
    <w:rsid w:val="00F762D3"/>
    <w:rsid w:val="00F77580"/>
    <w:rsid w:val="00F800F6"/>
    <w:rsid w:val="00F813F2"/>
    <w:rsid w:val="00F8264C"/>
    <w:rsid w:val="00F83D0C"/>
    <w:rsid w:val="00F85331"/>
    <w:rsid w:val="00F9516C"/>
    <w:rsid w:val="00F95A07"/>
    <w:rsid w:val="00F97011"/>
    <w:rsid w:val="00F97077"/>
    <w:rsid w:val="00FA1729"/>
    <w:rsid w:val="00FA186D"/>
    <w:rsid w:val="00FA60CE"/>
    <w:rsid w:val="00FB386B"/>
    <w:rsid w:val="00FB64A2"/>
    <w:rsid w:val="00FC1EAF"/>
    <w:rsid w:val="00FC4BCE"/>
    <w:rsid w:val="00FC7AE3"/>
    <w:rsid w:val="00FD1325"/>
    <w:rsid w:val="00FD2C2D"/>
    <w:rsid w:val="00FD4617"/>
    <w:rsid w:val="00FD5C56"/>
    <w:rsid w:val="00FE0D2F"/>
    <w:rsid w:val="00FE2559"/>
    <w:rsid w:val="00FE4D9C"/>
    <w:rsid w:val="00FE5DFC"/>
    <w:rsid w:val="00FE7980"/>
    <w:rsid w:val="00FF0C16"/>
    <w:rsid w:val="00FF4D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0885BF2D"/>
  <w15:docId w15:val="{4E1A2EAC-78D3-7842-AC78-2D9BC855F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CF9"/>
    <w:rPr>
      <w:rFonts w:ascii="Calibri" w:eastAsia="Calibri" w:hAnsi="Calibri" w:cs="Calibri"/>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041E3"/>
    <w:pPr>
      <w:tabs>
        <w:tab w:val="center" w:pos="4252"/>
        <w:tab w:val="right" w:pos="8504"/>
      </w:tabs>
    </w:pPr>
  </w:style>
  <w:style w:type="character" w:customStyle="1" w:styleId="CabealhoChar">
    <w:name w:val="Cabeçalho Char"/>
    <w:basedOn w:val="Fontepargpadro"/>
    <w:link w:val="Cabealho"/>
    <w:uiPriority w:val="99"/>
    <w:rsid w:val="009041E3"/>
  </w:style>
  <w:style w:type="paragraph" w:styleId="Rodap">
    <w:name w:val="footer"/>
    <w:basedOn w:val="Normal"/>
    <w:link w:val="RodapChar"/>
    <w:uiPriority w:val="99"/>
    <w:unhideWhenUsed/>
    <w:rsid w:val="009041E3"/>
    <w:pPr>
      <w:tabs>
        <w:tab w:val="center" w:pos="4252"/>
        <w:tab w:val="right" w:pos="8504"/>
      </w:tabs>
    </w:pPr>
  </w:style>
  <w:style w:type="character" w:customStyle="1" w:styleId="RodapChar">
    <w:name w:val="Rodapé Char"/>
    <w:basedOn w:val="Fontepargpadro"/>
    <w:link w:val="Rodap"/>
    <w:uiPriority w:val="99"/>
    <w:rsid w:val="009041E3"/>
  </w:style>
  <w:style w:type="paragraph" w:customStyle="1" w:styleId="WW-TextoPr-formatado11111">
    <w:name w:val="WW-Texto Pré-formatado11111"/>
    <w:basedOn w:val="Normal"/>
    <w:uiPriority w:val="99"/>
    <w:rsid w:val="0088698E"/>
    <w:pPr>
      <w:suppressAutoHyphens/>
    </w:pPr>
    <w:rPr>
      <w:rFonts w:ascii="Courier New" w:eastAsia="Times New Roman" w:hAnsi="Courier New" w:cs="Courier New"/>
      <w:sz w:val="20"/>
      <w:szCs w:val="20"/>
      <w:lang w:eastAsia="ar-SA"/>
    </w:rPr>
  </w:style>
  <w:style w:type="paragraph" w:styleId="Textodebalo">
    <w:name w:val="Balloon Text"/>
    <w:basedOn w:val="Normal"/>
    <w:link w:val="TextodebaloChar"/>
    <w:uiPriority w:val="99"/>
    <w:semiHidden/>
    <w:unhideWhenUsed/>
    <w:rsid w:val="00711CF9"/>
    <w:rPr>
      <w:rFonts w:ascii="Times New Roman" w:hAnsi="Times New Roman" w:cs="Times New Roman"/>
      <w:sz w:val="18"/>
      <w:szCs w:val="18"/>
    </w:rPr>
  </w:style>
  <w:style w:type="character" w:customStyle="1" w:styleId="TextodebaloChar">
    <w:name w:val="Texto de balão Char"/>
    <w:basedOn w:val="Fontepargpadro"/>
    <w:link w:val="Textodebalo"/>
    <w:uiPriority w:val="99"/>
    <w:semiHidden/>
    <w:rsid w:val="00711CF9"/>
    <w:rPr>
      <w:rFonts w:ascii="Times New Roman" w:eastAsia="Calibri" w:hAnsi="Times New Roman" w:cs="Times New Roman"/>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04436">
      <w:bodyDiv w:val="1"/>
      <w:marLeft w:val="0"/>
      <w:marRight w:val="0"/>
      <w:marTop w:val="0"/>
      <w:marBottom w:val="0"/>
      <w:divBdr>
        <w:top w:val="none" w:sz="0" w:space="0" w:color="auto"/>
        <w:left w:val="none" w:sz="0" w:space="0" w:color="auto"/>
        <w:bottom w:val="none" w:sz="0" w:space="0" w:color="auto"/>
        <w:right w:val="none" w:sz="0" w:space="0" w:color="auto"/>
      </w:divBdr>
    </w:div>
    <w:div w:id="1072193474">
      <w:bodyDiv w:val="1"/>
      <w:marLeft w:val="0"/>
      <w:marRight w:val="0"/>
      <w:marTop w:val="0"/>
      <w:marBottom w:val="0"/>
      <w:divBdr>
        <w:top w:val="none" w:sz="0" w:space="0" w:color="auto"/>
        <w:left w:val="none" w:sz="0" w:space="0" w:color="auto"/>
        <w:bottom w:val="none" w:sz="0" w:space="0" w:color="auto"/>
        <w:right w:val="none" w:sz="0" w:space="0" w:color="auto"/>
      </w:divBdr>
    </w:div>
    <w:div w:id="138525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F8BA5D1-3F0A-4784-B10D-A077D65F0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2837</Words>
  <Characters>15324</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Jan Moura</cp:lastModifiedBy>
  <cp:revision>2</cp:revision>
  <cp:lastPrinted>2020-10-29T18:08:00Z</cp:lastPrinted>
  <dcterms:created xsi:type="dcterms:W3CDTF">2020-10-29T18:27:00Z</dcterms:created>
  <dcterms:modified xsi:type="dcterms:W3CDTF">2020-10-29T18:27:00Z</dcterms:modified>
</cp:coreProperties>
</file>