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Gestão de Pessoas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ÓRGÃO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comunicação de instauração de PAD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75, § 2º, da LCE nº 207/2004, comunicamos  a  instauração  do  Processo  Administrativo  Disciplinar 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instaurado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publicada no Diário Oficial do Estado de Mato Grosso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pág.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face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funcional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(segue cópia do extrato da supracitada portaria).</w:t>
      </w:r>
    </w:p>
    <w:p w:rsidR="00000000" w:rsidDel="00000000" w:rsidP="00000000" w:rsidRDefault="00000000" w:rsidRPr="00000000" w14:paraId="0000000B">
      <w:pPr>
        <w:spacing w:line="360" w:lineRule="auto"/>
        <w:ind w:left="0"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 mais  para  o  momento,  colocamo-nos  à  disposição  para  o esclarecimento de eventuais dúvidas.</w:t>
      </w:r>
    </w:p>
    <w:p w:rsidR="00000000" w:rsidDel="00000000" w:rsidP="00000000" w:rsidRDefault="00000000" w:rsidRPr="00000000" w14:paraId="0000000D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Atenciosamente,</w:t>
      </w:r>
    </w:p>
    <w:p w:rsidR="00000000" w:rsidDel="00000000" w:rsidP="00000000" w:rsidRDefault="00000000" w:rsidRPr="00000000" w14:paraId="0000000E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Presidente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do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LXA/SoDKYTx2ljvx8lWZV+6+Q==">CgMxLjA4AHIhMXdseDNpQWlMS0J2WkVodVNsZ0llaVBwS3FQRGd0R2Rf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24EF4C8CBF4442A8B8AB221771B5076E_13</vt:lpwstr>
  </property>
</Properties>
</file>