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CITAÇÃO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NOME DO (A) ACUSADO (A)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Enviado para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ENDEREÇO QUE FOI ENVIADO - PODE SER O E-MAIL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Referência: PAD Nº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_______________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intermédio de seu presidente, a Comissão do Processo Administrativo Disciplinar (PAD)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designada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PORTARIA Nº.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publicada no Diário Oficial do Estado de Mato Grosso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página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apurar supostas irregularidades funcionais noticiadas nos autos do 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nos termos do art. 5º, inciso LV, da Constituição Federal, bem como pelo art. 68, Parágrafo Único, da Lei Complementar Estadual nº 207/2004 e Lei Complementar nº 04/1990,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Vossa Senhoria para acompanhar a instrução do processo que lhe é movido, bem como, todos os atos e diligências a serem desenvolvidos pela Comissão Processante, podendo constituir advogado, promover a autodefesa ou solicitar a nomeação de defensor dativo, neste último caso o pedido deve ser apresentado ao Presidente da Comissão Processante (e-mail: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DO PRESIDENTE OU QUALQUER MEIO DE COMUNICAÇÃO QUE JULGUEM PERTINENTE)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até 2 (dois) dias do recebimento desta, a fim de evitar prejuízo à condução da instrução processual.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INTIMA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Vossa Senhoria a respeito dos seguintes atos processuais: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nos termos do artigo 80 da LC 207/2004, para a oitivas do (a)  denunciante: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DENUNCIANTE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cuja audiência está previstas para 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início às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h;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nos termos do caput do art. 78 da LC 207/2004, a respeito da realização de audiência no 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às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oportunizar o seu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INTERROGATÓRIO.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realização das referidas audiências será preferencialmente por meio de videoconferência, através de link de acesso que será enviado no seu e-mail alguns minutos antes do horário agendado para o início das audiências. Será facultado o comparecimento presencial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E ENDEREÇO DO LOCAL ONDE OCORRERÁ A AUDIÊNCIA, CASO PRESENCIAL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Vossa Senhoria queira ser interrogado somente ao final da instrução processual, solicite (e-mail: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highlight w:val="yellow"/>
          <w:rtl w:val="0"/>
        </w:rPr>
        <w:t xml:space="preserve">E-MAIL DO PRESIDENTE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 inversão do interrogatório para o final da instrução.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processo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NÚMERO DO PROCESSO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está sendo instruído no SIGADOC, tendo seu nome incluído entre as pessoas interessadas no acompanhamento, assim vistas e captura de imagens dos autos podem ser obtidas diretamente no referido SIGADOC, para conhecimento do inteiro teor de todos documentos que já estão autuados, dentre os quais destacamos a portaria de instauração e a ata de instalação.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Alertamos que o sigilo deve ser mantido com relação às informações e dados contidos no referido PAD.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Seguem anexas a esta citação as cópias da portaria de instauração e da ata de instalação. Ademais, cópias dos autos também podem ser obtidas diretamente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DA SECRETARIA E ENDEREÇO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devendo para tanto,  trazer equipamento de armazenagem (HD externo ou pendrive).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registramos que as comunicações processuais podem ser feitas eletronicamente por e-mail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do presidente da comissão),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conforme Portaria nº 041/2020/CGE/MT. Caso tenha outro e-mail no qual queira que as comunicações sejam enviadas, favor indicá-lo.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gentileza, confirme o recebimento.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Cuiabá-MT,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                             NOME DO PRESIDENTE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                                            Presidente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