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7210107</wp:posOffset>
                </wp:positionH>
                <wp:positionV relativeFrom="page">
                  <wp:posOffset>8386128</wp:posOffset>
                </wp:positionV>
                <wp:extent cx="148590" cy="9391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4881180" y="3710468"/>
                          <a:ext cx="9296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2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7210107</wp:posOffset>
                </wp:positionH>
                <wp:positionV relativeFrom="page">
                  <wp:posOffset>8386128</wp:posOffset>
                </wp:positionV>
                <wp:extent cx="148590" cy="9391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" cy="939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MANIFESTAÇÃO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Origem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line="240" w:lineRule="auto"/>
        <w:ind w:left="867" w:right="95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</w:t>
      </w:r>
      <w:r w:rsidDel="00000000" w:rsidR="00000000" w:rsidRPr="00000000">
        <w:rPr>
          <w:b w:val="0"/>
          <w:sz w:val="24"/>
          <w:szCs w:val="24"/>
          <w:rtl w:val="0"/>
        </w:rPr>
        <w:t xml:space="preserve">: Sugestão de formalização de Termo de Compromisso de Ajustamento de Conduta - TCAC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line="360" w:lineRule="auto"/>
        <w:ind w:left="868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Processo Administrativo Disciplinar instaurado em razão das condutas irregulares, em tese, praticadas pelo (a) servidor 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xxxxx, cargo, 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eis que,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descrever, sucintamente, as condutas, mencionado os artigos infringidos).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provas constantes nos autos, verifica-se que as infrações cometidas se enquadram nas hipóteses suscetíveis à formalização de Termo de Compromisso de Ajustamento de Conduta, nos termos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artigo 5º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I, II do decreto 466/2023.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Considerando que, até a presente fase, não houve o indiciamento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do (a) acusado 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e, considerando a competência atribuída, nos termos do inciso II c/c §1º do art. 7º do Decreto 466/2023, SUGERE-SE  a formalização do Termo de Compromisso de Ajustamento de Conduta 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fulano de 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exposto, em observância ao §2º do art. 7º• do Decreto 466/2023, remeta-se os autos, acompanhados da presente manifestação, à autoridade competente para decisão quanto à proposição do ajustamento de conduta.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960" w:right="141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7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Comissão Processante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7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1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8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Membro                                                 Membro</w:t>
      </w:r>
    </w:p>
    <w:sectPr>
      <w:pgSz w:h="16840" w:w="11900" w:orient="portrait"/>
      <w:pgMar w:bottom="0" w:top="140" w:left="168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8" w:hanging="576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1"/>
      <w:numFmt w:val="lowerLetter"/>
      <w:lvlText w:val="%2."/>
      <w:lvlJc w:val="left"/>
      <w:pPr>
        <w:ind w:left="2584" w:hanging="289.00000000000045"/>
      </w:pPr>
      <w:rPr>
        <w:rFonts w:ascii="Times New Roman" w:cs="Times New Roman" w:eastAsia="Times New Roman" w:hAnsi="Times New Roman"/>
        <w:sz w:val="19"/>
        <w:szCs w:val="19"/>
      </w:rPr>
    </w:lvl>
    <w:lvl w:ilvl="2">
      <w:start w:val="0"/>
      <w:numFmt w:val="bullet"/>
      <w:lvlText w:val="•"/>
      <w:lvlJc w:val="left"/>
      <w:pPr>
        <w:ind w:left="3242" w:hanging="289"/>
      </w:pPr>
      <w:rPr/>
    </w:lvl>
    <w:lvl w:ilvl="3">
      <w:start w:val="0"/>
      <w:numFmt w:val="bullet"/>
      <w:lvlText w:val="•"/>
      <w:lvlJc w:val="left"/>
      <w:pPr>
        <w:ind w:left="3904" w:hanging="289"/>
      </w:pPr>
      <w:rPr/>
    </w:lvl>
    <w:lvl w:ilvl="4">
      <w:start w:val="0"/>
      <w:numFmt w:val="bullet"/>
      <w:lvlText w:val="•"/>
      <w:lvlJc w:val="left"/>
      <w:pPr>
        <w:ind w:left="4566" w:hanging="289"/>
      </w:pPr>
      <w:rPr/>
    </w:lvl>
    <w:lvl w:ilvl="5">
      <w:start w:val="0"/>
      <w:numFmt w:val="bullet"/>
      <w:lvlText w:val="•"/>
      <w:lvlJc w:val="left"/>
      <w:pPr>
        <w:ind w:left="5228" w:hanging="289"/>
      </w:pPr>
      <w:rPr/>
    </w:lvl>
    <w:lvl w:ilvl="6">
      <w:start w:val="0"/>
      <w:numFmt w:val="bullet"/>
      <w:lvlText w:val="•"/>
      <w:lvlJc w:val="left"/>
      <w:pPr>
        <w:ind w:left="5891" w:hanging="289"/>
      </w:pPr>
      <w:rPr/>
    </w:lvl>
    <w:lvl w:ilvl="7">
      <w:start w:val="0"/>
      <w:numFmt w:val="bullet"/>
      <w:lvlText w:val="•"/>
      <w:lvlJc w:val="left"/>
      <w:pPr>
        <w:ind w:left="6553" w:hanging="289"/>
      </w:pPr>
      <w:rPr/>
    </w:lvl>
    <w:lvl w:ilvl="8">
      <w:start w:val="0"/>
      <w:numFmt w:val="bullet"/>
      <w:lvlText w:val="•"/>
      <w:lvlJc w:val="left"/>
      <w:pPr>
        <w:ind w:left="7215" w:hanging="28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CNA6EJpg18XB9JZHyN8tGMM4Q==">CgMxLjAyCWlkLmdqZGd4czIJaC4zMGowemxsOAByITFmX1ZqMDFGRGRKY0NnU0MwR2pNNUEybUtzeTZ4X0xyNg==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2022-08-18T00:00:00Z</vt:lpwstr>
  </property>
  <property fmtid="{D5CDD505-2E9C-101B-9397-08002B2CF9AE}" pid="3" name="KSOProductBuildVer">
    <vt:lpwstr>1046-12.2.0.13306</vt:lpwstr>
  </property>
  <property fmtid="{D5CDD505-2E9C-101B-9397-08002B2CF9AE}" pid="4" name="ICV">
    <vt:lpwstr>6C9DDE09A99A4AE1A56681ACE954B0A1_13</vt:lpwstr>
  </property>
  <property fmtid="{D5CDD505-2E9C-101B-9397-08002B2CF9AE}" pid="5" name="Created">
    <vt:lpwstr>2022-08-18T00:00:00Z</vt:lpwstr>
  </property>
</Properties>
</file>