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DESIGNAÇÃO DE NEGOCIADOR</w:t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nº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Origem: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</w:t>
      </w:r>
    </w:p>
    <w:p w:rsidR="00000000" w:rsidDel="00000000" w:rsidP="00000000" w:rsidRDefault="00000000" w:rsidRPr="00000000" w14:paraId="00000004">
      <w:pPr>
        <w:spacing w:after="20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Interessado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xxx</w:t>
      </w:r>
    </w:p>
    <w:p w:rsidR="00000000" w:rsidDel="00000000" w:rsidP="00000000" w:rsidRDefault="00000000" w:rsidRPr="00000000" w14:paraId="00000005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Designação de Negociador para formalização de Termo de Compromisso de Ajustamento de Conduta - TCAC</w:t>
      </w:r>
    </w:p>
    <w:p w:rsidR="00000000" w:rsidDel="00000000" w:rsidP="00000000" w:rsidRDefault="00000000" w:rsidRPr="00000000" w14:paraId="00000006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Trata-se de Investigação  Preliminar autuada sob n º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instaurada para apurar supostas irregularidades praticadas pelo servidor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matrícula</w:t>
      </w: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i w:val="1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cargo </w:t>
      </w:r>
      <w:r w:rsidDel="00000000" w:rsidR="00000000" w:rsidRPr="00000000">
        <w:rPr>
          <w:rFonts w:ascii="Times" w:cs="Times" w:eastAsia="Times" w:hAnsi="Times"/>
          <w:color w:val="ff0000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200" w:line="276" w:lineRule="auto"/>
        <w:ind w:left="566.9291338582677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Considerando a decisão 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Secretário (fls. xx),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determinando a formalização de Termo de Ajustamento de Conduta com o servidor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xxxxx;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566.9291338582677" w:hanging="36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Isto posto,  nos termos do inciso II, §1º do artigo 8º do Decreto 466/2023, DESIGNO o servidor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fulano de ta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cargo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exercer a função de negociador, o qual deverá adotar todas as medidas pertinentes à formalização do referido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ind w:left="566.929133858267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firstLine="4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Cuiabá-MT,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firstLine="4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firstLine="40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ind w:firstLine="1275.5905511811022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Servidor responsável pela USC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566.929133858267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0ZBjJIf/VibJTsyR4YV9dvfAg==">CgMxLjA4AHIhMUJTWXRhUE52bnJCaExCekRRSFVlX2JuVlB1dWFBUmZM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