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AUDIÊNCIA DE INTERROGATÓRIO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Espécie: Processo Administrativo Disciplinar (PAD)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Data/horário/local: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início previsto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videoconferência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Membros da comissão processante: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MEMBRO, MEMBRO, PRESIDENT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INTERROGADO: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Demais participantes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ADVOGADO/DEFENSOR DATIVO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OCORRÊNCIAS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MENCIONAR TODAS AS OCORRÊNCIAS RELEVANTES.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OBS. DAR CIÊNCIA DO DIREITO CONSTITUCIONAL AO SILÊNCIO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CÓPIA DA GRAVAÇÃO SERÁ ENVIADA PARA A DEFESA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GRAVAÇÃO DA AUDIÊNCIA NÃO SERÁ REDUZIDA A TERMO, SEGUINDO ENTENDIMENTO JURISPRUDENCIAL CONSOLIDADO SOBRE A DESNECESSIDADE DE DEGRAVAÇÃO.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trabalhos da audiência iniciaram-se às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encerraram-se 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 XXX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PRESIDENTE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