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AUTORIZAÇÃO PARA DESCONTO EM FOLHA DE PAGAMENTO</w:t>
      </w:r>
    </w:p>
    <w:p w:rsidR="00000000" w:rsidDel="00000000" w:rsidP="00000000" w:rsidRDefault="00000000" w:rsidRPr="00000000" w14:paraId="00000004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Considerando, a formalização do Termo de Compromisso de Ajustamento de Conduta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TCAC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nº xxxx, nos termos do Decreto 466/2023;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Considerando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o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§ 2º do Decreto supracitado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dispõe que o ressarcimento de dano poderá ser instrumentalizado por meio de autorização formal para desconto em folha de pagamento do servidor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Eu,___________________________________________________________________________, inscrito no CPF sob nº ______________________, matrícula xxxxx, cargo de _______________________________, lotado na  _____________________________, da Secretária ________________ do Estado de Mato Grosso, concordo em restituir ao erário o valor de  R$x (___________________________________________________), relativo ao dano causado ao erário. O valor devido será restituído através de desconto em folha de pagamento, nos termos do art.66 da Lei Complementar nº 04/90.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jc w:val="both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spacing w:after="0" w:line="256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MGMg6+JtaRY//gfGzYJgnTRXgA==">CgMxLjA4AHIhMUJuNFlLU3ZVYzlsRmMtaGhoOWc5NnRWMDJweGR2Z2xD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D45CCB0D64344E78B3383A54306881E6_13</vt:lpwstr>
  </property>
</Properties>
</file>