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6840855</wp:posOffset>
                </wp:positionH>
                <wp:positionV relativeFrom="page">
                  <wp:posOffset>10211435</wp:posOffset>
                </wp:positionV>
                <wp:extent cx="571500" cy="266065"/>
                <wp:effectExtent b="0" l="0" r="0" t="0"/>
                <wp:wrapNone/>
                <wp:docPr id="73" name=""/>
                <a:graphic>
                  <a:graphicData uri="http://schemas.microsoft.com/office/word/2010/wordprocessingGroup">
                    <wpg:wgp>
                      <wpg:cNvGrpSpPr/>
                      <wpg:grpSpPr>
                        <a:xfrm>
                          <a:off x="5060250" y="3646950"/>
                          <a:ext cx="571500" cy="266065"/>
                          <a:chOff x="5060250" y="3646950"/>
                          <a:chExt cx="571500" cy="266100"/>
                        </a:xfrm>
                      </wpg:grpSpPr>
                      <wpg:grpSp>
                        <wpg:cNvGrpSpPr/>
                        <wpg:grpSpPr>
                          <a:xfrm>
                            <a:off x="5060250" y="3646968"/>
                            <a:ext cx="571500" cy="266065"/>
                            <a:chOff x="5060250" y="3646950"/>
                            <a:chExt cx="571500" cy="266100"/>
                          </a:xfrm>
                        </wpg:grpSpPr>
                        <wps:wsp>
                          <wps:cNvSpPr/>
                          <wps:cNvPr id="3" name="Shape 3"/>
                          <wps:spPr>
                            <a:xfrm>
                              <a:off x="5060250" y="3646950"/>
                              <a:ext cx="571500" cy="266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60250" y="3646968"/>
                              <a:ext cx="571500" cy="266065"/>
                              <a:chOff x="0" y="0"/>
                              <a:chExt cx="571500" cy="266065"/>
                            </a:xfrm>
                          </wpg:grpSpPr>
                          <wps:wsp>
                            <wps:cNvSpPr/>
                            <wps:cNvPr id="9" name="Shape 9"/>
                            <wps:spPr>
                              <a:xfrm>
                                <a:off x="0" y="0"/>
                                <a:ext cx="571500" cy="266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0"/>
                                <a:ext cx="571500" cy="266065"/>
                              </a:xfrm>
                              <a:prstGeom prst="rect">
                                <a:avLst/>
                              </a:prstGeom>
                              <a:solidFill>
                                <a:srgbClr val="FEFEF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6840855</wp:posOffset>
                </wp:positionH>
                <wp:positionV relativeFrom="page">
                  <wp:posOffset>10211435</wp:posOffset>
                </wp:positionV>
                <wp:extent cx="571500" cy="266065"/>
                <wp:effectExtent b="0" l="0" r="0" t="0"/>
                <wp:wrapNone/>
                <wp:docPr id="73"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71500" cy="26606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4">
      <w:pPr>
        <w:spacing w:after="240" w:before="240" w:line="276" w:lineRule="auto"/>
        <w:jc w:val="both"/>
        <w:rPr>
          <w:rFonts w:ascii="Arial" w:cs="Arial" w:eastAsia="Arial" w:hAnsi="Arial"/>
          <w:sz w:val="20"/>
          <w:szCs w:val="20"/>
        </w:rPr>
      </w:pPr>
      <w:bookmarkStart w:colFirst="0" w:colLast="0" w:name="_heading=h.30j0zll" w:id="0"/>
      <w:bookmarkEnd w:id="0"/>
      <w:r w:rsidDel="00000000" w:rsidR="00000000" w:rsidRPr="00000000">
        <w:rPr>
          <w:rtl w:val="0"/>
        </w:rPr>
      </w:r>
    </w:p>
    <w:tbl>
      <w:tblPr>
        <w:tblStyle w:val="Table1"/>
        <w:tblW w:w="87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20"/>
        <w:tblGridChange w:id="0">
          <w:tblGrid>
            <w:gridCol w:w="8720"/>
          </w:tblGrid>
        </w:tblGridChange>
      </w:tblGrid>
      <w:tr>
        <w:trPr>
          <w:cantSplit w:val="0"/>
          <w:trHeight w:val="1200" w:hRule="atLeast"/>
          <w:tblHeader w:val="0"/>
        </w:trPr>
        <w:tc>
          <w:tcPr>
            <w:shd w:fill="d9d9d9" w:val="clear"/>
          </w:tcPr>
          <w:p w:rsidR="00000000" w:rsidDel="00000000" w:rsidP="00000000" w:rsidRDefault="00000000" w:rsidRPr="00000000" w14:paraId="00000005">
            <w:pPr>
              <w:spacing w:after="240" w:before="240" w:line="276" w:lineRule="auto"/>
              <w:jc w:val="cente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LEGENDA DESTE MODELO</w:t>
            </w:r>
          </w:p>
          <w:p w:rsidR="00000000" w:rsidDel="00000000" w:rsidP="00000000" w:rsidRDefault="00000000" w:rsidRPr="00000000" w14:paraId="00000006">
            <w:pPr>
              <w:spacing w:after="24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sz w:val="20"/>
                <w:szCs w:val="20"/>
                <w:rtl w:val="0"/>
              </w:rPr>
              <w:t xml:space="preserve">Os espaços existentes neste modelo de Ata de Registro de Preços, bem como os itens ressalvados </w:t>
            </w:r>
            <w:r w:rsidDel="00000000" w:rsidR="00000000" w:rsidRPr="00000000">
              <w:rPr>
                <w:rFonts w:ascii="Arial" w:cs="Arial" w:eastAsia="Arial" w:hAnsi="Arial"/>
                <w:color w:val="ff0000"/>
                <w:sz w:val="20"/>
                <w:szCs w:val="20"/>
                <w:rtl w:val="0"/>
              </w:rPr>
              <w:t xml:space="preserve">estão marcados em vermelho</w:t>
            </w:r>
            <w:r w:rsidDel="00000000" w:rsidR="00000000" w:rsidRPr="00000000">
              <w:rPr>
                <w:rFonts w:ascii="Arial" w:cs="Arial" w:eastAsia="Arial" w:hAnsi="Arial"/>
                <w:sz w:val="20"/>
                <w:szCs w:val="20"/>
                <w:rtl w:val="0"/>
              </w:rPr>
              <w:t xml:space="preserve"> e devem ser preenchidos, excluídos ou adotados pelo órgão ou entidade pública contratante, de acordo com as peculiaridades do objeto da licitação e critérios de oportunidade e conveniência, cuidando-se para que sejam produzidas as mesmas definições nos demais instrumentos da licitação.</w:t>
            </w:r>
          </w:p>
          <w:p w:rsidR="00000000" w:rsidDel="00000000" w:rsidP="00000000" w:rsidRDefault="00000000" w:rsidRPr="00000000" w14:paraId="00000007">
            <w:pPr>
              <w:spacing w:after="24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2.Alguns itens receberam pequenas notas explicativas destacadas para facilitar a compreensão do agente ou setor responsável pela elaboração da minuta. Essas notas estão na forma de comentários marginais e devem obrigatoriamente ser removidas em todos os casos ao finalizar o documento, tendo em vista que se dirigem exclusivamente ao órgão ou entidade licitante/contratante, com o propósito de orientá-lo na utilização das minutas padronizadas.</w:t>
            </w:r>
          </w:p>
        </w:tc>
      </w:tr>
    </w:tbl>
    <w:p w:rsidR="00000000" w:rsidDel="00000000" w:rsidP="00000000" w:rsidRDefault="00000000" w:rsidRPr="00000000" w14:paraId="00000008">
      <w:pPr>
        <w:spacing w:after="240" w:before="240" w:line="276" w:lineRule="auto"/>
        <w:ind w:left="567"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9">
      <w:pPr>
        <w:spacing w:after="240" w:before="240" w:line="276" w:lineRule="auto"/>
        <w:ind w:left="567" w:firstLine="0"/>
        <w:jc w:val="center"/>
        <w:rPr>
          <w:rFonts w:ascii="Arial" w:cs="Arial" w:eastAsia="Arial" w:hAnsi="Arial"/>
          <w:b w:val="1"/>
          <w:color w:val="ff0000"/>
          <w:sz w:val="20"/>
          <w:szCs w:val="20"/>
        </w:rPr>
      </w:pPr>
      <w:r w:rsidDel="00000000" w:rsidR="00000000" w:rsidRPr="00000000">
        <w:rPr>
          <w:rFonts w:ascii="Arial" w:cs="Arial" w:eastAsia="Arial" w:hAnsi="Arial"/>
          <w:b w:val="1"/>
          <w:sz w:val="20"/>
          <w:szCs w:val="20"/>
          <w:rtl w:val="0"/>
        </w:rPr>
        <w:t xml:space="preserve">ATA DE REGISTRO DE PREÇOS nº </w:t>
      </w:r>
      <w:r w:rsidDel="00000000" w:rsidR="00000000" w:rsidRPr="00000000">
        <w:rPr>
          <w:rFonts w:ascii="Arial" w:cs="Arial" w:eastAsia="Arial" w:hAnsi="Arial"/>
          <w:b w:val="1"/>
          <w:color w:val="ff0000"/>
          <w:sz w:val="20"/>
          <w:szCs w:val="20"/>
          <w:rtl w:val="0"/>
        </w:rPr>
        <w:t xml:space="preserve">(...)/ÓRGÃO OU ENTIDADE/ANO</w:t>
      </w:r>
    </w:p>
    <w:p w:rsidR="00000000" w:rsidDel="00000000" w:rsidP="00000000" w:rsidRDefault="00000000" w:rsidRPr="00000000" w14:paraId="0000000A">
      <w:pPr>
        <w:spacing w:after="240" w:before="240" w:line="276" w:lineRule="auto"/>
        <w:ind w:left="567" w:firstLine="0"/>
        <w:jc w:val="center"/>
        <w:rPr>
          <w:rFonts w:ascii="Arial" w:cs="Arial" w:eastAsia="Arial" w:hAnsi="Arial"/>
          <w:b w:val="1"/>
          <w:color w:val="ff0000"/>
          <w:sz w:val="20"/>
          <w:szCs w:val="20"/>
        </w:rPr>
      </w:pPr>
      <w:r w:rsidDel="00000000" w:rsidR="00000000" w:rsidRPr="00000000">
        <w:rPr>
          <w:rtl w:val="0"/>
        </w:rPr>
      </w:r>
    </w:p>
    <w:p w:rsidR="00000000" w:rsidDel="00000000" w:rsidP="00000000" w:rsidRDefault="00000000" w:rsidRPr="00000000" w14:paraId="0000000B">
      <w:pPr>
        <w:spacing w:after="240" w:before="240" w:line="276" w:lineRule="auto"/>
        <w:ind w:left="567" w:firstLine="0"/>
        <w:jc w:val="both"/>
        <w:rPr>
          <w:rFonts w:ascii="Arial" w:cs="Arial" w:eastAsia="Arial" w:hAnsi="Arial"/>
          <w:b w:val="1"/>
          <w:color w:val="ff0000"/>
          <w:sz w:val="20"/>
          <w:szCs w:val="20"/>
        </w:rPr>
      </w:pPr>
      <w:r w:rsidDel="00000000" w:rsidR="00000000" w:rsidRPr="00000000">
        <w:rPr>
          <w:rFonts w:ascii="Arial" w:cs="Arial" w:eastAsia="Arial" w:hAnsi="Arial"/>
          <w:b w:val="1"/>
          <w:sz w:val="20"/>
          <w:szCs w:val="20"/>
          <w:rtl w:val="0"/>
        </w:rPr>
        <w:t xml:space="preserve">Processo Administrativo nº </w:t>
      </w:r>
      <w:r w:rsidDel="00000000" w:rsidR="00000000" w:rsidRPr="00000000">
        <w:rPr>
          <w:rFonts w:ascii="Arial" w:cs="Arial" w:eastAsia="Arial" w:hAnsi="Arial"/>
          <w:b w:val="1"/>
          <w:color w:val="ff0000"/>
          <w:sz w:val="20"/>
          <w:szCs w:val="20"/>
          <w:rtl w:val="0"/>
        </w:rPr>
        <w:t xml:space="preserve">(...)</w:t>
      </w:r>
    </w:p>
    <w:p w:rsidR="00000000" w:rsidDel="00000000" w:rsidP="00000000" w:rsidRDefault="00000000" w:rsidRPr="00000000" w14:paraId="0000000C">
      <w:pPr>
        <w:spacing w:after="240" w:before="240" w:line="276" w:lineRule="auto"/>
        <w:ind w:left="567" w:firstLine="0"/>
        <w:jc w:val="both"/>
        <w:rPr>
          <w:rFonts w:ascii="Arial" w:cs="Arial" w:eastAsia="Arial" w:hAnsi="Arial"/>
          <w:b w:val="1"/>
          <w:color w:val="ff0000"/>
          <w:sz w:val="20"/>
          <w:szCs w:val="20"/>
        </w:rPr>
      </w:pPr>
      <w:r w:rsidDel="00000000" w:rsidR="00000000" w:rsidRPr="00000000">
        <w:rPr>
          <w:rFonts w:ascii="Arial" w:cs="Arial" w:eastAsia="Arial" w:hAnsi="Arial"/>
          <w:b w:val="1"/>
          <w:sz w:val="20"/>
          <w:szCs w:val="20"/>
          <w:rtl w:val="0"/>
        </w:rPr>
        <w:t xml:space="preserve">Pregão nº </w:t>
      </w:r>
      <w:r w:rsidDel="00000000" w:rsidR="00000000" w:rsidRPr="00000000">
        <w:rPr>
          <w:rFonts w:ascii="Arial" w:cs="Arial" w:eastAsia="Arial" w:hAnsi="Arial"/>
          <w:b w:val="1"/>
          <w:color w:val="ff0000"/>
          <w:sz w:val="20"/>
          <w:szCs w:val="20"/>
          <w:rtl w:val="0"/>
        </w:rPr>
        <w:t xml:space="preserve">(...)</w:t>
      </w:r>
    </w:p>
    <w:p w:rsidR="00000000" w:rsidDel="00000000" w:rsidP="00000000" w:rsidRDefault="00000000" w:rsidRPr="00000000" w14:paraId="0000000D">
      <w:pPr>
        <w:spacing w:after="240" w:before="240" w:line="276" w:lineRule="auto"/>
        <w:ind w:left="567" w:firstLine="0"/>
        <w:jc w:val="both"/>
        <w:rPr>
          <w:rFonts w:ascii="Arial" w:cs="Arial" w:eastAsia="Arial" w:hAnsi="Arial"/>
          <w:b w:val="1"/>
          <w:color w:val="ff0000"/>
          <w:sz w:val="20"/>
          <w:szCs w:val="20"/>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sz w:val="20"/>
          <w:szCs w:val="20"/>
        </w:rPr>
      </w:pPr>
      <w:sdt>
        <w:sdtPr>
          <w:tag w:val="goog_rdk_0"/>
        </w:sdtPr>
        <w:sdtContent>
          <w:commentRangeStart w:id="0"/>
        </w:sdtContent>
      </w:sdt>
      <w:r w:rsidDel="00000000" w:rsidR="00000000" w:rsidRPr="00000000">
        <w:rPr>
          <w:rFonts w:ascii="Arial" w:cs="Arial" w:eastAsia="Arial" w:hAnsi="Arial"/>
          <w:color w:val="ff0000"/>
          <w:sz w:val="20"/>
          <w:szCs w:val="20"/>
          <w:rtl w:val="0"/>
        </w:rPr>
        <w:t xml:space="preserve">O ESTADO DE MATO GROSSO</w:t>
      </w:r>
      <w:commentRangeEnd w:id="0"/>
      <w:r w:rsidDel="00000000" w:rsidR="00000000" w:rsidRPr="00000000">
        <w:commentReference w:id="0"/>
      </w:r>
      <w:r w:rsidDel="00000000" w:rsidR="00000000" w:rsidRPr="00000000">
        <w:rPr>
          <w:rFonts w:ascii="Arial" w:cs="Arial" w:eastAsia="Arial" w:hAnsi="Arial"/>
          <w:color w:val="ff0000"/>
          <w:sz w:val="20"/>
          <w:szCs w:val="20"/>
          <w:rtl w:val="0"/>
        </w:rPr>
        <w:t xml:space="preserve">, por meio d(o) (...) /A AUTARQUIA(...)/ A FUNDAÇÃO(...)</w:t>
      </w:r>
      <w:r w:rsidDel="00000000" w:rsidR="00000000" w:rsidRPr="00000000">
        <w:rPr>
          <w:rFonts w:ascii="Arial" w:cs="Arial" w:eastAsia="Arial" w:hAnsi="Arial"/>
          <w:sz w:val="20"/>
          <w:szCs w:val="20"/>
          <w:rtl w:val="0"/>
        </w:rPr>
        <w:t xml:space="preserve">, doravante denominado contratante, com sede em </w:t>
      </w: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sz w:val="20"/>
          <w:szCs w:val="20"/>
          <w:rtl w:val="0"/>
        </w:rPr>
        <w:t xml:space="preserve"> inscrito no CNPJ sob n° </w:t>
      </w: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sz w:val="20"/>
          <w:szCs w:val="20"/>
          <w:rtl w:val="0"/>
        </w:rPr>
        <w:t xml:space="preserve">, neste ato representado pelo(a) </w:t>
      </w: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sz w:val="20"/>
          <w:szCs w:val="20"/>
          <w:rtl w:val="0"/>
        </w:rPr>
        <w:t xml:space="preserve">, portador do </w:t>
      </w:r>
      <w:sdt>
        <w:sdtPr>
          <w:tag w:val="goog_rdk_1"/>
        </w:sdtPr>
        <w:sdtContent>
          <w:commentRangeStart w:id="1"/>
        </w:sdtContent>
      </w:sdt>
      <w:r w:rsidDel="00000000" w:rsidR="00000000" w:rsidRPr="00000000">
        <w:rPr>
          <w:rFonts w:ascii="Arial" w:cs="Arial" w:eastAsia="Arial" w:hAnsi="Arial"/>
          <w:sz w:val="20"/>
          <w:szCs w:val="20"/>
          <w:rtl w:val="0"/>
        </w:rPr>
        <w:t xml:space="preserve">RG </w:t>
      </w: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sz w:val="20"/>
          <w:szCs w:val="20"/>
          <w:rtl w:val="0"/>
        </w:rPr>
        <w:t xml:space="preserve"> e do CPF n° </w:t>
      </w:r>
      <w:r w:rsidDel="00000000" w:rsidR="00000000" w:rsidRPr="00000000">
        <w:rPr>
          <w:rFonts w:ascii="Arial" w:cs="Arial" w:eastAsia="Arial" w:hAnsi="Arial"/>
          <w:color w:val="ff0000"/>
          <w:sz w:val="20"/>
          <w:szCs w:val="20"/>
          <w:rtl w:val="0"/>
        </w:rPr>
        <w:t xml:space="preserve">(...)</w:t>
      </w:r>
      <w:commentRangeEnd w:id="1"/>
      <w:r w:rsidDel="00000000" w:rsidR="00000000" w:rsidRPr="00000000">
        <w:commentReference w:id="1"/>
      </w:r>
      <w:r w:rsidDel="00000000" w:rsidR="00000000" w:rsidRPr="00000000">
        <w:rPr>
          <w:rFonts w:ascii="Arial" w:cs="Arial" w:eastAsia="Arial" w:hAnsi="Arial"/>
          <w:sz w:val="20"/>
          <w:szCs w:val="20"/>
          <w:rtl w:val="0"/>
        </w:rPr>
        <w:t xml:space="preserve"> RESOLVE REGISTRAR OS PREÇOS da</w:t>
      </w:r>
      <w:r w:rsidDel="00000000" w:rsidR="00000000" w:rsidRPr="00000000">
        <w:rPr>
          <w:rFonts w:ascii="Arial" w:cs="Arial" w:eastAsia="Arial" w:hAnsi="Arial"/>
          <w:color w:val="ff0000"/>
          <w:sz w:val="20"/>
          <w:szCs w:val="20"/>
          <w:rtl w:val="0"/>
        </w:rPr>
        <w:t xml:space="preserve">(s)</w:t>
      </w:r>
      <w:r w:rsidDel="00000000" w:rsidR="00000000" w:rsidRPr="00000000">
        <w:rPr>
          <w:rFonts w:ascii="Arial" w:cs="Arial" w:eastAsia="Arial" w:hAnsi="Arial"/>
          <w:sz w:val="20"/>
          <w:szCs w:val="20"/>
          <w:rtl w:val="0"/>
        </w:rPr>
        <w:t xml:space="preserve"> empresa</w:t>
      </w:r>
      <w:r w:rsidDel="00000000" w:rsidR="00000000" w:rsidRPr="00000000">
        <w:rPr>
          <w:rFonts w:ascii="Arial" w:cs="Arial" w:eastAsia="Arial" w:hAnsi="Arial"/>
          <w:color w:val="ff0000"/>
          <w:sz w:val="20"/>
          <w:szCs w:val="20"/>
          <w:rtl w:val="0"/>
        </w:rPr>
        <w:t xml:space="preserve">(s)</w:t>
      </w:r>
      <w:r w:rsidDel="00000000" w:rsidR="00000000" w:rsidRPr="00000000">
        <w:rPr>
          <w:rFonts w:ascii="Arial" w:cs="Arial" w:eastAsia="Arial" w:hAnsi="Arial"/>
          <w:sz w:val="20"/>
          <w:szCs w:val="20"/>
          <w:rtl w:val="0"/>
        </w:rPr>
        <w:t xml:space="preserve"> relacionada</w:t>
      </w:r>
      <w:r w:rsidDel="00000000" w:rsidR="00000000" w:rsidRPr="00000000">
        <w:rPr>
          <w:rFonts w:ascii="Arial" w:cs="Arial" w:eastAsia="Arial" w:hAnsi="Arial"/>
          <w:color w:val="ff0000"/>
          <w:sz w:val="20"/>
          <w:szCs w:val="20"/>
          <w:rtl w:val="0"/>
        </w:rPr>
        <w:t xml:space="preserve">(s)</w:t>
      </w:r>
      <w:r w:rsidDel="00000000" w:rsidR="00000000" w:rsidRPr="00000000">
        <w:rPr>
          <w:rFonts w:ascii="Arial" w:cs="Arial" w:eastAsia="Arial" w:hAnsi="Arial"/>
          <w:sz w:val="20"/>
          <w:szCs w:val="20"/>
          <w:rtl w:val="0"/>
        </w:rPr>
        <w:t xml:space="preserve">, quantidades estimadas e indicadas abaixo, de acordo com a classificação obtida em cada lote, atendendo às condições, às especificações técnicas e às propostas ofertadas na licitação regulamentada pelo Edital e anexos do Pregão Eletrônico nº </w:t>
      </w: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sz w:val="20"/>
          <w:szCs w:val="20"/>
          <w:rtl w:val="0"/>
        </w:rPr>
        <w:t xml:space="preserve">, do tipo </w:t>
      </w: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sz w:val="20"/>
          <w:szCs w:val="20"/>
          <w:rtl w:val="0"/>
        </w:rPr>
        <w:t xml:space="preserve">, Processo Administrativo nº (...), independentemente de transcrições, constituindo esta ATA DE REGISTRO DE PREÇOS documento vinculativo e obrigacional às partes.</w:t>
      </w:r>
    </w:p>
    <w:tbl>
      <w:tblPr>
        <w:tblStyle w:val="Table2"/>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7500"/>
        <w:tblGridChange w:id="0">
          <w:tblGrid>
            <w:gridCol w:w="2100"/>
            <w:gridCol w:w="7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EMPRESA: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CNPJ:</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ENDEREÇO: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REPRESENTANTE: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NOME:</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CPF:</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IDENTIDADE: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Sujeitam-se as partes à Constituição Federal, à Lei nº 14.133/2021, ao Decreto Estadual nº 1.525/2022, à Lei Complementar nº 123/2006 e à Lei Complementar Estadual nº 605/2018, sem prejuízo de outras normas aplicáveis.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76" w:lineRule="auto"/>
        <w:ind w:left="415" w:right="1734" w:firstLine="0"/>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pStyle w:val="Title"/>
        <w:numPr>
          <w:ilvl w:val="0"/>
          <w:numId w:val="3"/>
        </w:numPr>
        <w:tabs>
          <w:tab w:val="left" w:leader="none" w:pos="868"/>
          <w:tab w:val="left" w:leader="none" w:pos="561.1417322834649"/>
        </w:tabs>
        <w:spacing w:after="240" w:before="240" w:line="276" w:lineRule="auto"/>
        <w:ind w:left="566.9291338582675" w:hanging="566.9291338582675"/>
        <w:rPr>
          <w:sz w:val="20"/>
          <w:szCs w:val="20"/>
        </w:rPr>
      </w:pPr>
      <w:bookmarkStart w:colFirst="0" w:colLast="0" w:name="_heading=h.l4gjr06qwl4q" w:id="1"/>
      <w:bookmarkEnd w:id="1"/>
      <w:r w:rsidDel="00000000" w:rsidR="00000000" w:rsidRPr="00000000">
        <w:rPr>
          <w:rFonts w:ascii="Arial" w:cs="Arial" w:eastAsia="Arial" w:hAnsi="Arial"/>
          <w:sz w:val="20"/>
          <w:szCs w:val="20"/>
          <w:rtl w:val="0"/>
        </w:rPr>
        <w:t xml:space="preserve">OBJETO</w:t>
      </w: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vertAlign w:val="baseline"/>
          <w:rtl w:val="0"/>
        </w:rPr>
        <w:t xml:space="preserve">Esta Ata possui o objetivo de registrar preços dos itens abaixo relacionados, no respectivo LOTE, para futura e eventual </w:t>
      </w:r>
      <w:r w:rsidDel="00000000" w:rsidR="00000000" w:rsidRPr="00000000">
        <w:rPr>
          <w:rFonts w:ascii="Arial" w:cs="Arial" w:eastAsia="Arial" w:hAnsi="Arial"/>
          <w:color w:val="ff0000"/>
          <w:sz w:val="20"/>
          <w:szCs w:val="20"/>
          <w:rtl w:val="0"/>
        </w:rPr>
        <w:t xml:space="preserve">aquisição de bens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ff0000"/>
          <w:sz w:val="20"/>
          <w:szCs w:val="20"/>
          <w:rtl w:val="0"/>
        </w:rPr>
        <w:t xml:space="preserve">OU prestação de serviços</w:t>
      </w:r>
      <w:r w:rsidDel="00000000" w:rsidR="00000000" w:rsidRPr="00000000">
        <w:rPr>
          <w:rFonts w:ascii="Arial" w:cs="Arial" w:eastAsia="Arial" w:hAnsi="Arial"/>
          <w:i w:val="0"/>
          <w:smallCaps w:val="0"/>
          <w:strike w:val="0"/>
          <w:color w:val="ff0000"/>
          <w:sz w:val="20"/>
          <w:szCs w:val="20"/>
          <w:u w:val="none"/>
          <w:vertAlign w:val="baseline"/>
          <w:rtl w:val="0"/>
        </w:rPr>
        <w:t xml:space="preserve">, </w:t>
      </w:r>
      <w:r w:rsidDel="00000000" w:rsidR="00000000" w:rsidRPr="00000000">
        <w:rPr>
          <w:rFonts w:ascii="Arial" w:cs="Arial" w:eastAsia="Arial" w:hAnsi="Arial"/>
          <w:i w:val="0"/>
          <w:smallCaps w:val="0"/>
          <w:strike w:val="0"/>
          <w:color w:val="000000"/>
          <w:sz w:val="20"/>
          <w:szCs w:val="20"/>
          <w:u w:val="none"/>
          <w:vertAlign w:val="baseline"/>
          <w:rtl w:val="0"/>
        </w:rPr>
        <w:t xml:space="preserve">conforme condições e especificações constantes nesta Ata de Registro de Preço.</w:t>
      </w:r>
      <w:r w:rsidDel="00000000" w:rsidR="00000000" w:rsidRPr="00000000">
        <w:rPr>
          <w:rtl w:val="0"/>
        </w:rPr>
      </w:r>
    </w:p>
    <w:tbl>
      <w:tblPr>
        <w:tblStyle w:val="Table3"/>
        <w:tblW w:w="9000.0" w:type="dxa"/>
        <w:jc w:val="left"/>
        <w:tblInd w:w="5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5"/>
        <w:gridCol w:w="1950"/>
        <w:gridCol w:w="1800"/>
        <w:gridCol w:w="2175"/>
        <w:gridCol w:w="2040"/>
        <w:tblGridChange w:id="0">
          <w:tblGrid>
            <w:gridCol w:w="1035"/>
            <w:gridCol w:w="1950"/>
            <w:gridCol w:w="1800"/>
            <w:gridCol w:w="2175"/>
            <w:gridCol w:w="2040"/>
          </w:tblGrid>
        </w:tblGridChange>
      </w:tblGrid>
      <w:tr>
        <w:trPr>
          <w:cantSplit w:val="0"/>
          <w:trHeight w:val="669" w:hRule="atLeast"/>
          <w:tblHeader w:val="0"/>
        </w:trPr>
        <w:tc>
          <w:tcPr>
            <w:gridSpan w:val="5"/>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20" w:before="120" w:line="276" w:lineRule="auto"/>
              <w:ind w:left="85" w:right="70.8661417322844" w:firstLine="0"/>
              <w:jc w:val="left"/>
              <w:rPr>
                <w:rFonts w:ascii="Arial" w:cs="Arial" w:eastAsia="Arial" w:hAnsi="Arial"/>
                <w:i w:val="0"/>
                <w:smallCaps w:val="0"/>
                <w:strike w:val="0"/>
                <w:color w:val="000000"/>
                <w:sz w:val="20"/>
                <w:szCs w:val="20"/>
                <w:u w:val="none"/>
                <w:shd w:fill="auto" w:val="clear"/>
                <w:vertAlign w:val="baseline"/>
              </w:rPr>
            </w:pPr>
            <w:sdt>
              <w:sdtPr>
                <w:tag w:val="goog_rdk_2"/>
              </w:sdtPr>
              <w:sdtContent>
                <w:commentRangeStart w:id="2"/>
              </w:sdtContent>
            </w:sdt>
            <w:r w:rsidDel="00000000" w:rsidR="00000000" w:rsidRPr="00000000">
              <w:rPr>
                <w:rFonts w:ascii="Arial" w:cs="Arial" w:eastAsia="Arial" w:hAnsi="Arial"/>
                <w:i w:val="0"/>
                <w:smallCaps w:val="0"/>
                <w:strike w:val="0"/>
                <w:color w:val="000000"/>
                <w:sz w:val="20"/>
                <w:szCs w:val="20"/>
                <w:u w:val="single"/>
                <w:shd w:fill="auto" w:val="clear"/>
                <w:vertAlign w:val="baseline"/>
                <w:rtl w:val="0"/>
              </w:rPr>
              <w:t xml:space="preserve">LOTE (XX)</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smallCaps w:val="0"/>
                <w:strike w:val="0"/>
                <w:color w:val="000000"/>
                <w:sz w:val="20"/>
                <w:szCs w:val="20"/>
                <w:u w:val="single"/>
                <w:shd w:fill="auto" w:val="clear"/>
                <w:vertAlign w:val="baseline"/>
                <w:rtl w:val="0"/>
              </w:rPr>
              <w:t xml:space="preserve">EMPRESA</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t>
            </w:r>
            <w:commentRangeEnd w:id="2"/>
            <w:r w:rsidDel="00000000" w:rsidR="00000000" w:rsidRPr="00000000">
              <w:commentReference w:id="2"/>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(razão social, CNPJ</w:t>
            </w:r>
            <w:r w:rsidDel="00000000" w:rsidR="00000000" w:rsidRPr="00000000">
              <w:rPr>
                <w:rFonts w:ascii="Arial" w:cs="Arial" w:eastAsia="Arial" w:hAnsi="Arial"/>
                <w:sz w:val="20"/>
                <w:szCs w:val="20"/>
                <w:rtl w:val="0"/>
              </w:rPr>
              <w:t xml:space="preserve">/MF, endereço, contatos, representante)</w:t>
            </w:r>
            <w:r w:rsidDel="00000000" w:rsidR="00000000" w:rsidRPr="00000000">
              <w:rPr>
                <w:rtl w:val="0"/>
              </w:rPr>
            </w:r>
          </w:p>
        </w:tc>
      </w:tr>
      <w:tr>
        <w:trPr>
          <w:cantSplit w:val="0"/>
          <w:trHeight w:val="383" w:hRule="atLeast"/>
          <w:tblHeader w:val="0"/>
        </w:trPr>
        <w:tc>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20" w:before="120" w:line="276" w:lineRule="auto"/>
              <w:ind w:left="85" w:right="0" w:firstLine="0"/>
              <w:jc w:val="left"/>
              <w:rPr>
                <w:rFonts w:ascii="Arial" w:cs="Arial" w:eastAsia="Arial" w:hAnsi="Arial"/>
                <w:i w:val="0"/>
                <w:smallCaps w:val="0"/>
                <w:strike w:val="0"/>
                <w:color w:val="000000"/>
                <w:sz w:val="20"/>
                <w:szCs w:val="20"/>
                <w:u w:val="none"/>
                <w:shd w:fill="auto" w:val="clear"/>
                <w:vertAlign w:val="baseline"/>
              </w:rPr>
            </w:pPr>
            <w:sdt>
              <w:sdtPr>
                <w:tag w:val="goog_rdk_3"/>
              </w:sdtPr>
              <w:sdtContent>
                <w:commentRangeStart w:id="3"/>
              </w:sdtContent>
            </w:sdt>
            <w:r w:rsidDel="00000000" w:rsidR="00000000" w:rsidRPr="00000000">
              <w:rPr>
                <w:rFonts w:ascii="Arial" w:cs="Arial" w:eastAsia="Arial" w:hAnsi="Arial"/>
                <w:i w:val="0"/>
                <w:smallCaps w:val="0"/>
                <w:strike w:val="0"/>
                <w:color w:val="000000"/>
                <w:sz w:val="20"/>
                <w:szCs w:val="20"/>
                <w:u w:val="single"/>
                <w:shd w:fill="auto" w:val="clear"/>
                <w:vertAlign w:val="baseline"/>
                <w:rtl w:val="0"/>
              </w:rPr>
              <w:t xml:space="preserve">Item</w:t>
            </w:r>
            <w:r w:rsidDel="00000000" w:rsidR="00000000" w:rsidRPr="00000000">
              <w:rPr>
                <w:rtl w:val="0"/>
              </w:rPr>
            </w:r>
          </w:p>
        </w:tc>
        <w:tc>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120" w:line="276" w:lineRule="auto"/>
              <w:ind w:left="85" w:right="0" w:firstLine="0"/>
              <w:jc w:val="left"/>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Descrição/</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5"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single"/>
                <w:shd w:fill="auto" w:val="clear"/>
                <w:vertAlign w:val="baseline"/>
                <w:rtl w:val="0"/>
              </w:rPr>
              <w:t xml:space="preserve">Especificação</w:t>
            </w:r>
            <w:r w:rsidDel="00000000" w:rsidR="00000000" w:rsidRPr="00000000">
              <w:rPr>
                <w:rtl w:val="0"/>
              </w:rPr>
            </w:r>
          </w:p>
        </w:tc>
        <w:tc>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120" w:before="120" w:line="276" w:lineRule="auto"/>
              <w:ind w:left="86"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single"/>
                <w:shd w:fill="auto" w:val="clear"/>
                <w:vertAlign w:val="baseline"/>
                <w:rtl w:val="0"/>
              </w:rPr>
              <w:t xml:space="preserve">Unidade</w:t>
            </w:r>
            <w:r w:rsidDel="00000000" w:rsidR="00000000" w:rsidRPr="00000000">
              <w:rPr>
                <w:rtl w:val="0"/>
              </w:rPr>
            </w:r>
          </w:p>
        </w:tc>
        <w:tc>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120" w:before="120" w:line="276" w:lineRule="auto"/>
              <w:ind w:left="84"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single"/>
                <w:shd w:fill="auto" w:val="clear"/>
                <w:vertAlign w:val="baseline"/>
                <w:rtl w:val="0"/>
              </w:rPr>
              <w:t xml:space="preserve">Quantidade</w:t>
            </w:r>
            <w:r w:rsidDel="00000000" w:rsidR="00000000" w:rsidRPr="00000000">
              <w:rPr>
                <w:rtl w:val="0"/>
              </w:rPr>
            </w:r>
          </w:p>
        </w:tc>
        <w:tc>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20" w:before="120" w:line="276" w:lineRule="auto"/>
              <w:ind w:left="83"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single"/>
                <w:shd w:fill="auto" w:val="clear"/>
                <w:vertAlign w:val="baseline"/>
                <w:rtl w:val="0"/>
              </w:rPr>
              <w:t xml:space="preserve">Valor Unitário</w:t>
            </w:r>
            <w:r w:rsidDel="00000000" w:rsidR="00000000" w:rsidRPr="00000000">
              <w:rPr>
                <w:rtl w:val="0"/>
              </w:rPr>
            </w:r>
          </w:p>
        </w:tc>
      </w:tr>
      <w:tr>
        <w:trPr>
          <w:cantSplit w:val="0"/>
          <w:trHeight w:val="381" w:hRule="atLeast"/>
          <w:tblHeader w:val="0"/>
        </w:trPr>
        <w:tc>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120" w:before="120" w:line="276" w:lineRule="auto"/>
              <w:ind w:left="85"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1" w:hRule="atLeast"/>
          <w:tblHeader w:val="0"/>
        </w:trPr>
        <w:tc>
          <w:tcPr>
            <w:gridSpan w:val="5"/>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tabs>
                <w:tab w:val="left" w:leader="none" w:pos="2925"/>
                <w:tab w:val="left" w:leader="none" w:pos="5052"/>
              </w:tabs>
              <w:spacing w:after="120" w:before="120" w:line="276" w:lineRule="auto"/>
              <w:ind w:left="85"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single"/>
                <w:shd w:fill="auto" w:val="clear"/>
                <w:vertAlign w:val="baseline"/>
                <w:rtl w:val="0"/>
              </w:rPr>
              <w:t xml:space="preserve">VALOR TOTAL LOTE (XX) R$</w:t>
              <w:tab/>
              <w:t xml:space="preserve">(</w:t>
              <w:tab/>
              <w:t xml:space="preserve">)</w:t>
            </w:r>
            <w:commentRangeEnd w:id="3"/>
            <w:r w:rsidDel="00000000" w:rsidR="00000000" w:rsidRPr="00000000">
              <w:commentReference w:id="3"/>
            </w:r>
            <w:r w:rsidDel="00000000" w:rsidR="00000000" w:rsidRPr="00000000">
              <w:rPr>
                <w:rtl w:val="0"/>
              </w:rPr>
            </w:r>
          </w:p>
        </w:tc>
      </w:tr>
    </w:tbl>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566.9291338582675" w:right="0" w:firstLine="0"/>
        <w:jc w:val="left"/>
        <w:rPr>
          <w:rFonts w:ascii="Arial" w:cs="Arial" w:eastAsia="Arial" w:hAnsi="Arial"/>
          <w:i w:val="0"/>
          <w:smallCaps w:val="0"/>
          <w:strike w:val="0"/>
          <w:color w:val="000000"/>
          <w:sz w:val="20"/>
          <w:szCs w:val="20"/>
          <w:u w:val="single"/>
          <w:shd w:fill="auto" w:val="clear"/>
          <w:vertAlign w:val="baseline"/>
        </w:rPr>
      </w:pPr>
      <w:sdt>
        <w:sdtPr>
          <w:tag w:val="goog_rdk_4"/>
        </w:sdtPr>
        <w:sdtContent>
          <w:commentRangeStart w:id="4"/>
        </w:sdtContent>
      </w:sdt>
      <w:r w:rsidDel="00000000" w:rsidR="00000000" w:rsidRPr="00000000">
        <w:rPr>
          <w:rFonts w:ascii="Arial" w:cs="Arial" w:eastAsia="Arial" w:hAnsi="Arial"/>
          <w:i w:val="0"/>
          <w:smallCaps w:val="0"/>
          <w:strike w:val="0"/>
          <w:color w:val="000000"/>
          <w:sz w:val="20"/>
          <w:szCs w:val="20"/>
          <w:u w:val="single"/>
          <w:shd w:fill="auto" w:val="clear"/>
          <w:vertAlign w:val="baseline"/>
          <w:rtl w:val="0"/>
        </w:rPr>
        <w:t xml:space="preserve">VALOR TOTAL DO REGISTRO DE PREÇOS:</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566.9291338582675" w:right="0" w:firstLine="0"/>
        <w:jc w:val="left"/>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O preço unitário de cada item englobará todas as despesas relativas ao objeto, bem como os respectivos custos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diretos e indiretos, incluindo seguro, tributos, seguros, remunerações, despesas fiscais e financeiras, benefícios e despesas indiretas (BDI), manuais, transporte, todas as taxas e quaisquer outras necessárias ao cumprimento do objeto deste Registro, e não será considerada nenhuma reivindicação adicional de pagamento ou reajustamento de preços.</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8">
      <w:pPr>
        <w:pStyle w:val="Title"/>
        <w:keepNext w:val="1"/>
        <w:keepLines w:val="1"/>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8"/>
          <w:tab w:val="left" w:leader="none" w:pos="996.1417322834649"/>
        </w:tabs>
        <w:spacing w:after="240" w:before="240" w:line="276" w:lineRule="auto"/>
        <w:ind w:left="566.9291338582675" w:right="0" w:hanging="566.9291338582675"/>
        <w:jc w:val="left"/>
        <w:rPr>
          <w:sz w:val="20"/>
          <w:szCs w:val="20"/>
        </w:rPr>
      </w:pPr>
      <w:bookmarkStart w:colFirst="0" w:colLast="0" w:name="_heading=h.k8lcu9xshe22" w:id="2"/>
      <w:bookmarkEnd w:id="2"/>
      <w:r w:rsidDel="00000000" w:rsidR="00000000" w:rsidRPr="00000000">
        <w:rPr>
          <w:rFonts w:ascii="Arial" w:cs="Arial" w:eastAsia="Arial" w:hAnsi="Arial"/>
          <w:sz w:val="20"/>
          <w:szCs w:val="20"/>
          <w:rtl w:val="0"/>
        </w:rPr>
        <w:t xml:space="preserve">ÓRGÃO(S) GERENCIADOR(ES) E PARTICIPANTE(S)</w:t>
      </w:r>
      <w:r w:rsidDel="00000000" w:rsidR="00000000" w:rsidRPr="00000000">
        <w:rPr>
          <w:rtl w:val="0"/>
        </w:rPr>
      </w:r>
    </w:p>
    <w:p w:rsidR="00000000" w:rsidDel="00000000" w:rsidP="00000000" w:rsidRDefault="00000000" w:rsidRPr="00000000" w14:paraId="00000039">
      <w:pPr>
        <w:pStyle w:val="Title"/>
        <w:keepNext w:val="1"/>
        <w:keepLines w:val="1"/>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68"/>
          <w:tab w:val="left" w:leader="none" w:pos="996.1417322834649"/>
        </w:tabs>
        <w:spacing w:after="240" w:before="240" w:line="276" w:lineRule="auto"/>
        <w:ind w:left="566.9291338582675" w:right="0" w:hanging="566.9291338582675"/>
        <w:jc w:val="left"/>
        <w:rPr>
          <w:sz w:val="20"/>
          <w:szCs w:val="20"/>
        </w:rPr>
      </w:pPr>
      <w:bookmarkStart w:colFirst="0" w:colLast="0" w:name="_heading=h.tgcr0rpve9mb" w:id="3"/>
      <w:bookmarkEnd w:id="3"/>
      <w:r w:rsidDel="00000000" w:rsidR="00000000" w:rsidRPr="00000000">
        <w:rPr>
          <w:rFonts w:ascii="Arial" w:cs="Arial" w:eastAsia="Arial" w:hAnsi="Arial"/>
          <w:b w:val="0"/>
          <w:sz w:val="20"/>
          <w:szCs w:val="20"/>
          <w:rtl w:val="0"/>
        </w:rPr>
        <w:t xml:space="preserve">O órgão gerenciador será o (nome do órgão).</w:t>
      </w:r>
      <w:r w:rsidDel="00000000" w:rsidR="00000000" w:rsidRPr="00000000">
        <w:rPr>
          <w:rtl w:val="0"/>
        </w:rPr>
      </w:r>
    </w:p>
    <w:p w:rsidR="00000000" w:rsidDel="00000000" w:rsidP="00000000" w:rsidRDefault="00000000" w:rsidRPr="00000000" w14:paraId="0000003A">
      <w:pPr>
        <w:pStyle w:val="Title"/>
        <w:keepNext w:val="1"/>
        <w:keepLines w:val="1"/>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68"/>
          <w:tab w:val="left" w:leader="none" w:pos="996.1417322834649"/>
        </w:tabs>
        <w:spacing w:after="240" w:before="240" w:line="276" w:lineRule="auto"/>
        <w:ind w:left="566.9291338582675" w:right="0" w:hanging="566.9291338582675"/>
        <w:jc w:val="left"/>
        <w:rPr>
          <w:sz w:val="20"/>
          <w:szCs w:val="20"/>
        </w:rPr>
      </w:pPr>
      <w:bookmarkStart w:colFirst="0" w:colLast="0" w:name="_heading=h.93b8ody4jymr" w:id="4"/>
      <w:bookmarkEnd w:id="4"/>
      <w:r w:rsidDel="00000000" w:rsidR="00000000" w:rsidRPr="00000000">
        <w:rPr>
          <w:rFonts w:ascii="Arial" w:cs="Arial" w:eastAsia="Arial" w:hAnsi="Arial"/>
          <w:b w:val="0"/>
          <w:sz w:val="20"/>
          <w:szCs w:val="20"/>
          <w:rtl w:val="0"/>
        </w:rPr>
        <w:t xml:space="preserve">São órgãos e entidades públicas participantes do registro de preços:</w:t>
      </w:r>
      <w:r w:rsidDel="00000000" w:rsidR="00000000" w:rsidRPr="00000000">
        <w:rPr>
          <w:rtl w:val="0"/>
        </w:rPr>
      </w:r>
    </w:p>
    <w:p w:rsidR="00000000" w:rsidDel="00000000" w:rsidP="00000000" w:rsidRDefault="00000000" w:rsidRPr="00000000" w14:paraId="0000003B">
      <w:pPr>
        <w:tabs>
          <w:tab w:val="left" w:leader="none" w:pos="868"/>
          <w:tab w:val="left" w:leader="none" w:pos="996.1417322834649"/>
        </w:tabs>
        <w:rPr/>
      </w:pPr>
      <w:r w:rsidDel="00000000" w:rsidR="00000000" w:rsidRPr="00000000">
        <w:rPr>
          <w:rtl w:val="0"/>
        </w:rPr>
      </w:r>
    </w:p>
    <w:tbl>
      <w:tblPr>
        <w:tblStyle w:val="Table4"/>
        <w:tblpPr w:leftFromText="180" w:rightFromText="180" w:topFromText="180" w:bottomFromText="180" w:vertAnchor="text" w:horzAnchor="text" w:tblpX="531.1417322834649" w:tblpY="0"/>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00"/>
        <w:gridCol w:w="2400"/>
        <w:gridCol w:w="2400"/>
        <w:gridCol w:w="2400"/>
        <w:tblGridChange w:id="0">
          <w:tblGrid>
            <w:gridCol w:w="2400"/>
            <w:gridCol w:w="2400"/>
            <w:gridCol w:w="2400"/>
            <w:gridCol w:w="2400"/>
          </w:tblGrid>
        </w:tblGridChange>
      </w:tblGrid>
      <w:tr>
        <w:trPr>
          <w:cantSplit w:val="0"/>
          <w:tblHeader w:val="0"/>
        </w:trPr>
        <w:tc>
          <w:tcPr/>
          <w:p w:rsidR="00000000" w:rsidDel="00000000" w:rsidP="00000000" w:rsidRDefault="00000000" w:rsidRPr="00000000" w14:paraId="0000003C">
            <w:pPr>
              <w:ind w:left="425.1968503937008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Item n.º</w:t>
            </w:r>
          </w:p>
        </w:tc>
        <w:tc>
          <w:tcPr/>
          <w:p w:rsidR="00000000" w:rsidDel="00000000" w:rsidP="00000000" w:rsidRDefault="00000000" w:rsidRPr="00000000" w14:paraId="0000003D">
            <w:pPr>
              <w:rPr>
                <w:rFonts w:ascii="Arial" w:cs="Arial" w:eastAsia="Arial" w:hAnsi="Arial"/>
                <w:sz w:val="20"/>
                <w:szCs w:val="20"/>
              </w:rPr>
            </w:pPr>
            <w:r w:rsidDel="00000000" w:rsidR="00000000" w:rsidRPr="00000000">
              <w:rPr>
                <w:rFonts w:ascii="Arial" w:cs="Arial" w:eastAsia="Arial" w:hAnsi="Arial"/>
                <w:sz w:val="20"/>
                <w:szCs w:val="20"/>
                <w:rtl w:val="0"/>
              </w:rPr>
              <w:t xml:space="preserve">Descrição/</w:t>
            </w:r>
          </w:p>
          <w:p w:rsidR="00000000" w:rsidDel="00000000" w:rsidP="00000000" w:rsidRDefault="00000000" w:rsidRPr="00000000" w14:paraId="0000003E">
            <w:pPr>
              <w:rPr>
                <w:rFonts w:ascii="Arial" w:cs="Arial" w:eastAsia="Arial" w:hAnsi="Arial"/>
                <w:sz w:val="20"/>
                <w:szCs w:val="20"/>
              </w:rPr>
            </w:pPr>
            <w:r w:rsidDel="00000000" w:rsidR="00000000" w:rsidRPr="00000000">
              <w:rPr>
                <w:rFonts w:ascii="Arial" w:cs="Arial" w:eastAsia="Arial" w:hAnsi="Arial"/>
                <w:sz w:val="20"/>
                <w:szCs w:val="20"/>
                <w:rtl w:val="0"/>
              </w:rPr>
              <w:t xml:space="preserve">Especificação</w:t>
            </w:r>
          </w:p>
        </w:tc>
        <w:tc>
          <w:tcPr/>
          <w:p w:rsidR="00000000" w:rsidDel="00000000" w:rsidP="00000000" w:rsidRDefault="00000000" w:rsidRPr="00000000" w14:paraId="0000003F">
            <w:pPr>
              <w:rPr>
                <w:rFonts w:ascii="Arial" w:cs="Arial" w:eastAsia="Arial" w:hAnsi="Arial"/>
                <w:sz w:val="20"/>
                <w:szCs w:val="20"/>
              </w:rPr>
            </w:pPr>
            <w:r w:rsidDel="00000000" w:rsidR="00000000" w:rsidRPr="00000000">
              <w:rPr>
                <w:rFonts w:ascii="Arial" w:cs="Arial" w:eastAsia="Arial" w:hAnsi="Arial"/>
                <w:sz w:val="20"/>
                <w:szCs w:val="20"/>
                <w:rtl w:val="0"/>
              </w:rPr>
              <w:t xml:space="preserve">Quantidade</w:t>
            </w:r>
          </w:p>
        </w:tc>
        <w:tc>
          <w:tcPr/>
          <w:p w:rsidR="00000000" w:rsidDel="00000000" w:rsidP="00000000" w:rsidRDefault="00000000" w:rsidRPr="00000000" w14:paraId="00000040">
            <w:pPr>
              <w:rPr>
                <w:rFonts w:ascii="Arial" w:cs="Arial" w:eastAsia="Arial" w:hAnsi="Arial"/>
                <w:sz w:val="20"/>
                <w:szCs w:val="20"/>
              </w:rPr>
            </w:pPr>
            <w:r w:rsidDel="00000000" w:rsidR="00000000" w:rsidRPr="00000000">
              <w:rPr>
                <w:rFonts w:ascii="Arial" w:cs="Arial" w:eastAsia="Arial" w:hAnsi="Arial"/>
                <w:sz w:val="20"/>
                <w:szCs w:val="20"/>
                <w:rtl w:val="0"/>
              </w:rPr>
              <w:t xml:space="preserve">Órgãos Participantes</w:t>
            </w:r>
          </w:p>
        </w:tc>
      </w:tr>
      <w:tr>
        <w:trPr>
          <w:cantSplit w:val="0"/>
          <w:tblHeader w:val="0"/>
        </w:trPr>
        <w:tc>
          <w:tcPr/>
          <w:p w:rsidR="00000000" w:rsidDel="00000000" w:rsidP="00000000" w:rsidRDefault="00000000" w:rsidRPr="00000000" w14:paraId="00000041">
            <w:pPr>
              <w:rPr/>
            </w:pPr>
            <w:r w:rsidDel="00000000" w:rsidR="00000000" w:rsidRPr="00000000">
              <w:rPr>
                <w:rtl w:val="0"/>
              </w:rPr>
            </w:r>
          </w:p>
        </w:tc>
        <w:tc>
          <w:tcPr/>
          <w:p w:rsidR="00000000" w:rsidDel="00000000" w:rsidP="00000000" w:rsidRDefault="00000000" w:rsidRPr="00000000" w14:paraId="00000042">
            <w:pPr>
              <w:rPr/>
            </w:pPr>
            <w:r w:rsidDel="00000000" w:rsidR="00000000" w:rsidRPr="00000000">
              <w:rPr>
                <w:rtl w:val="0"/>
              </w:rPr>
            </w:r>
          </w:p>
        </w:tc>
        <w:tc>
          <w:tcPr/>
          <w:p w:rsidR="00000000" w:rsidDel="00000000" w:rsidP="00000000" w:rsidRDefault="00000000" w:rsidRPr="00000000" w14:paraId="00000043">
            <w:pPr>
              <w:rPr/>
            </w:pPr>
            <w:r w:rsidDel="00000000" w:rsidR="00000000" w:rsidRPr="00000000">
              <w:rPr>
                <w:rtl w:val="0"/>
              </w:rPr>
            </w:r>
          </w:p>
        </w:tc>
        <w:tc>
          <w:tcPr/>
          <w:p w:rsidR="00000000" w:rsidDel="00000000" w:rsidP="00000000" w:rsidRDefault="00000000" w:rsidRPr="00000000" w14:paraId="00000044">
            <w:pPr>
              <w:rPr/>
            </w:pPr>
            <w:r w:rsidDel="00000000" w:rsidR="00000000" w:rsidRPr="00000000">
              <w:rPr>
                <w:rtl w:val="0"/>
              </w:rPr>
            </w:r>
          </w:p>
        </w:tc>
      </w:tr>
      <w:tr>
        <w:trPr>
          <w:cantSplit w:val="0"/>
          <w:tblHeader w:val="0"/>
        </w:trPr>
        <w:tc>
          <w:tcPr/>
          <w:p w:rsidR="00000000" w:rsidDel="00000000" w:rsidP="00000000" w:rsidRDefault="00000000" w:rsidRPr="00000000" w14:paraId="00000045">
            <w:pPr>
              <w:rPr/>
            </w:pPr>
            <w:r w:rsidDel="00000000" w:rsidR="00000000" w:rsidRPr="00000000">
              <w:rPr>
                <w:rtl w:val="0"/>
              </w:rPr>
            </w:r>
          </w:p>
        </w:tc>
        <w:tc>
          <w:tcPr/>
          <w:p w:rsidR="00000000" w:rsidDel="00000000" w:rsidP="00000000" w:rsidRDefault="00000000" w:rsidRPr="00000000" w14:paraId="00000046">
            <w:pPr>
              <w:rPr/>
            </w:pPr>
            <w:r w:rsidDel="00000000" w:rsidR="00000000" w:rsidRPr="00000000">
              <w:rPr>
                <w:rtl w:val="0"/>
              </w:rPr>
            </w:r>
          </w:p>
        </w:tc>
        <w:tc>
          <w:tcPr/>
          <w:p w:rsidR="00000000" w:rsidDel="00000000" w:rsidP="00000000" w:rsidRDefault="00000000" w:rsidRPr="00000000" w14:paraId="00000047">
            <w:pPr>
              <w:rPr/>
            </w:pPr>
            <w:r w:rsidDel="00000000" w:rsidR="00000000" w:rsidRPr="00000000">
              <w:rPr>
                <w:rtl w:val="0"/>
              </w:rPr>
            </w:r>
          </w:p>
        </w:tc>
        <w:tc>
          <w:tcPr/>
          <w:p w:rsidR="00000000" w:rsidDel="00000000" w:rsidP="00000000" w:rsidRDefault="00000000" w:rsidRPr="00000000" w14:paraId="00000048">
            <w:pPr>
              <w:rPr/>
            </w:pPr>
            <w:r w:rsidDel="00000000" w:rsidR="00000000" w:rsidRPr="00000000">
              <w:rPr>
                <w:rtl w:val="0"/>
              </w:rPr>
            </w:r>
          </w:p>
        </w:tc>
      </w:tr>
      <w:tr>
        <w:trPr>
          <w:cantSplit w:val="0"/>
          <w:tblHeader w:val="0"/>
        </w:trPr>
        <w:tc>
          <w:tcPr/>
          <w:p w:rsidR="00000000" w:rsidDel="00000000" w:rsidP="00000000" w:rsidRDefault="00000000" w:rsidRPr="00000000" w14:paraId="00000049">
            <w:pPr>
              <w:rPr/>
            </w:pPr>
            <w:r w:rsidDel="00000000" w:rsidR="00000000" w:rsidRPr="00000000">
              <w:rPr>
                <w:rtl w:val="0"/>
              </w:rPr>
            </w:r>
          </w:p>
        </w:tc>
        <w:tc>
          <w:tcPr/>
          <w:p w:rsidR="00000000" w:rsidDel="00000000" w:rsidP="00000000" w:rsidRDefault="00000000" w:rsidRPr="00000000" w14:paraId="0000004A">
            <w:pPr>
              <w:rPr/>
            </w:pPr>
            <w:r w:rsidDel="00000000" w:rsidR="00000000" w:rsidRPr="00000000">
              <w:rPr>
                <w:rtl w:val="0"/>
              </w:rPr>
            </w:r>
          </w:p>
        </w:tc>
        <w:tc>
          <w:tcPr/>
          <w:p w:rsidR="00000000" w:rsidDel="00000000" w:rsidP="00000000" w:rsidRDefault="00000000" w:rsidRPr="00000000" w14:paraId="0000004B">
            <w:pPr>
              <w:rPr/>
            </w:pPr>
            <w:r w:rsidDel="00000000" w:rsidR="00000000" w:rsidRPr="00000000">
              <w:rPr>
                <w:rtl w:val="0"/>
              </w:rPr>
            </w:r>
          </w:p>
        </w:tc>
        <w:tc>
          <w:tcPr/>
          <w:p w:rsidR="00000000" w:rsidDel="00000000" w:rsidP="00000000" w:rsidRDefault="00000000" w:rsidRPr="00000000" w14:paraId="0000004C">
            <w:pPr>
              <w:rPr/>
            </w:pPr>
            <w:r w:rsidDel="00000000" w:rsidR="00000000" w:rsidRPr="00000000">
              <w:rPr>
                <w:rtl w:val="0"/>
              </w:rPr>
            </w:r>
          </w:p>
        </w:tc>
      </w:tr>
    </w:tbl>
    <w:p w:rsidR="00000000" w:rsidDel="00000000" w:rsidP="00000000" w:rsidRDefault="00000000" w:rsidRPr="00000000" w14:paraId="0000004D">
      <w:pPr>
        <w:tabs>
          <w:tab w:val="left" w:leader="none" w:pos="868"/>
          <w:tab w:val="left" w:leader="none" w:pos="996.1417322834649"/>
        </w:tabs>
        <w:rPr/>
      </w:pPr>
      <w:r w:rsidDel="00000000" w:rsidR="00000000" w:rsidRPr="00000000">
        <w:rPr>
          <w:rtl w:val="0"/>
        </w:rPr>
      </w:r>
    </w:p>
    <w:p w:rsidR="00000000" w:rsidDel="00000000" w:rsidP="00000000" w:rsidRDefault="00000000" w:rsidRPr="00000000" w14:paraId="0000004E">
      <w:pPr>
        <w:pStyle w:val="Title"/>
        <w:keepNext w:val="1"/>
        <w:keepLines w:val="1"/>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8"/>
          <w:tab w:val="left" w:leader="none" w:pos="561.1417322834649"/>
        </w:tabs>
        <w:spacing w:after="240" w:before="240" w:line="276" w:lineRule="auto"/>
        <w:ind w:left="566.9291338582675" w:right="0" w:hanging="566.9291338582675"/>
        <w:jc w:val="left"/>
        <w:rPr>
          <w:sz w:val="20"/>
          <w:szCs w:val="20"/>
        </w:rPr>
      </w:pPr>
      <w:bookmarkStart w:colFirst="0" w:colLast="0" w:name="_heading=h.ajqq348e4wog" w:id="5"/>
      <w:bookmarkEnd w:id="5"/>
      <w:r w:rsidDel="00000000" w:rsidR="00000000" w:rsidRPr="00000000">
        <w:rPr>
          <w:rFonts w:ascii="Arial" w:cs="Arial" w:eastAsia="Arial" w:hAnsi="Arial"/>
          <w:sz w:val="20"/>
          <w:szCs w:val="20"/>
          <w:rtl w:val="0"/>
        </w:rPr>
        <w:t xml:space="preserve">EXPECTATIVA DE FORNECIMENTO</w:t>
      </w: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Esta Ata de Registro de Preço não gera a obrigação aos Órgãos e Entidades participantes do Registro de Preços, de contratar, possuindo característica de futura e eventual contratação de acordo com os preços, fornecedores beneficiários e condições relacionadas na licitação e propostas apresentadas.</w:t>
      </w: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Consideram-se participantes da Ata de Registro de Preços os Órgãos e Entidades que responderam à pesquisa de demanda consolidada nos autos, na fase interna da licitação.</w:t>
      </w: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sz w:val="20"/>
          <w:szCs w:val="20"/>
        </w:rPr>
      </w:pPr>
      <w:r w:rsidDel="00000000" w:rsidR="00000000" w:rsidRPr="00000000">
        <w:rPr>
          <w:rFonts w:ascii="Arial" w:cs="Arial" w:eastAsia="Arial" w:hAnsi="Arial"/>
          <w:sz w:val="20"/>
          <w:szCs w:val="20"/>
          <w:rtl w:val="0"/>
        </w:rPr>
        <w:t xml:space="preserve">Participam deste Registro de Preços, em conformidade com os termos do Decreto Estadual n° 1.525/2022 o (s) seguinte (s) órgão(s) e/ou entidade(s): </w:t>
      </w:r>
      <w:r w:rsidDel="00000000" w:rsidR="00000000" w:rsidRPr="00000000">
        <w:rPr>
          <w:rFonts w:ascii="Arial" w:cs="Arial" w:eastAsia="Arial" w:hAnsi="Arial"/>
          <w:color w:val="ff0000"/>
          <w:sz w:val="20"/>
          <w:szCs w:val="20"/>
          <w:rtl w:val="0"/>
        </w:rPr>
        <w:t xml:space="preserve">(...)</w:t>
      </w: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 utilização dos quantitativos registrados nesta Ata, pelos Órgãos ou Entidades participantes, será restrita ao quantitativo informado na pesquisa de demanda, conforme relatório de pesquisa, ressalvada a possibilidade de adesão carona, nos termos do Decreto Estadual nº 1.525/2022.</w:t>
      </w:r>
      <w:r w:rsidDel="00000000" w:rsidR="00000000" w:rsidRPr="00000000">
        <w:rPr>
          <w:rtl w:val="0"/>
        </w:rPr>
      </w:r>
    </w:p>
    <w:p w:rsidR="00000000" w:rsidDel="00000000" w:rsidP="00000000" w:rsidRDefault="00000000" w:rsidRPr="00000000" w14:paraId="00000053">
      <w:pPr>
        <w:numPr>
          <w:ilvl w:val="2"/>
          <w:numId w:val="3"/>
        </w:numPr>
        <w:tabs>
          <w:tab w:val="left" w:leader="none" w:pos="1322"/>
        </w:tabs>
        <w:spacing w:after="240" w:before="240" w:line="276" w:lineRule="auto"/>
        <w:ind w:left="1700.7874015748032" w:right="7.204724409448886" w:hanging="566.9291338582682"/>
        <w:jc w:val="both"/>
        <w:rPr>
          <w:sz w:val="20"/>
          <w:szCs w:val="20"/>
        </w:rPr>
      </w:pPr>
      <w:r w:rsidDel="00000000" w:rsidR="00000000" w:rsidRPr="00000000">
        <w:rPr>
          <w:rFonts w:ascii="Arial" w:cs="Arial" w:eastAsia="Arial" w:hAnsi="Arial"/>
          <w:sz w:val="20"/>
          <w:szCs w:val="20"/>
          <w:rtl w:val="0"/>
        </w:rPr>
        <w:t xml:space="preserve">É vedado efetuar acréscimos nos quantitativos fixados pela Ata de Registro de Preços, sem prejuízo da possibilidade de remanejamento entre os participantes (art. 205, § 2º do Decreto 1.525/2022).</w:t>
      </w: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Os órgãos ou entidades participantes </w:t>
      </w:r>
      <w:r w:rsidDel="00000000" w:rsidR="00000000" w:rsidRPr="00000000">
        <w:rPr>
          <w:rFonts w:ascii="Arial" w:cs="Arial" w:eastAsia="Arial" w:hAnsi="Arial"/>
          <w:sz w:val="20"/>
          <w:szCs w:val="20"/>
          <w:rtl w:val="0"/>
        </w:rPr>
        <w:t xml:space="preserve">formalizarão</w:t>
      </w:r>
      <w:r w:rsidDel="00000000" w:rsidR="00000000" w:rsidRPr="00000000">
        <w:rPr>
          <w:rFonts w:ascii="Arial" w:cs="Arial" w:eastAsia="Arial" w:hAnsi="Arial"/>
          <w:sz w:val="20"/>
          <w:szCs w:val="20"/>
          <w:rtl w:val="0"/>
        </w:rPr>
        <w:t xml:space="preserve"> a contratação por meio de Instrumento Simplificado de Formalização de Demanda, nos termos do art. 209 do Decreto 1.525/2022.</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22"/>
        </w:tabs>
        <w:spacing w:after="240" w:before="240" w:line="276" w:lineRule="auto"/>
        <w:ind w:left="1321" w:right="7.204724409448886" w:firstLine="0"/>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pStyle w:val="Title"/>
        <w:keepNext w:val="1"/>
        <w:keepLines w:val="1"/>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8"/>
          <w:tab w:val="left" w:leader="none" w:pos="561.1417322834649"/>
        </w:tabs>
        <w:spacing w:after="240" w:before="240" w:line="276" w:lineRule="auto"/>
        <w:ind w:left="566.9291338582675" w:right="0" w:hanging="566.9291338582675"/>
        <w:jc w:val="left"/>
        <w:rPr>
          <w:sz w:val="20"/>
          <w:szCs w:val="20"/>
        </w:rPr>
      </w:pPr>
      <w:bookmarkStart w:colFirst="0" w:colLast="0" w:name="_heading=h.v9lvtpc28na1" w:id="6"/>
      <w:bookmarkEnd w:id="6"/>
      <w:r w:rsidDel="00000000" w:rsidR="00000000" w:rsidRPr="00000000">
        <w:rPr>
          <w:rFonts w:ascii="Arial" w:cs="Arial" w:eastAsia="Arial" w:hAnsi="Arial"/>
          <w:sz w:val="20"/>
          <w:szCs w:val="20"/>
          <w:rtl w:val="0"/>
        </w:rPr>
        <w:t xml:space="preserve">FORMA DE EXECUÇÃO</w:t>
      </w: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 empresa detentora do Registro deverá prestar o(s) serviço(s) para atender as necessidades dos Órgãos adesos conforme especificado no Edital e seus anexos, no Termo de Referência e na proposta de preços.</w:t>
      </w:r>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Após a publicação desta Ata no Diário Oficial do Estado, as empresas registradas ficam obrigadas a atender todos os pedidos feitos pelos Órgãos participantes, além de manter as condições de habilitação durante todo o período de vigência da Ata.</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0" w:right="7.204724409448886"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A">
      <w:pPr>
        <w:pStyle w:val="Title"/>
        <w:keepNext w:val="1"/>
        <w:keepLines w:val="1"/>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8"/>
          <w:tab w:val="left" w:leader="none" w:pos="561.1417322834649"/>
        </w:tabs>
        <w:spacing w:after="240" w:before="240" w:line="276" w:lineRule="auto"/>
        <w:ind w:left="566.9291338582675" w:right="0" w:hanging="566.9291338582675"/>
        <w:jc w:val="left"/>
        <w:rPr>
          <w:sz w:val="20"/>
          <w:szCs w:val="20"/>
        </w:rPr>
      </w:pPr>
      <w:bookmarkStart w:colFirst="0" w:colLast="0" w:name="_heading=h.8vvjf7bgtikd" w:id="7"/>
      <w:bookmarkEnd w:id="7"/>
      <w:sdt>
        <w:sdtPr>
          <w:tag w:val="goog_rdk_5"/>
        </w:sdtPr>
        <w:sdtContent>
          <w:commentRangeStart w:id="5"/>
        </w:sdtContent>
      </w:sdt>
      <w:r w:rsidDel="00000000" w:rsidR="00000000" w:rsidRPr="00000000">
        <w:rPr>
          <w:rFonts w:ascii="Arial" w:cs="Arial" w:eastAsia="Arial" w:hAnsi="Arial"/>
          <w:sz w:val="20"/>
          <w:szCs w:val="20"/>
          <w:rtl w:val="0"/>
        </w:rPr>
        <w:t xml:space="preserve">ADESÕES DOS ÓRGÃOS NÃO PARTICIPANTES – ADESÃO CARONA</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5B">
      <w:pPr>
        <w:pStyle w:val="Title"/>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868"/>
          <w:tab w:val="left" w:leader="none" w:pos="561.1417322834649"/>
        </w:tabs>
        <w:spacing w:after="240" w:before="240" w:line="276" w:lineRule="auto"/>
        <w:ind w:left="283.46456692913375" w:right="0" w:firstLine="0"/>
        <w:jc w:val="left"/>
        <w:rPr>
          <w:rFonts w:ascii="Arial" w:cs="Arial" w:eastAsia="Arial" w:hAnsi="Arial"/>
          <w:b w:val="0"/>
          <w:sz w:val="20"/>
          <w:szCs w:val="20"/>
        </w:rPr>
      </w:pPr>
      <w:bookmarkStart w:colFirst="0" w:colLast="0" w:name="_heading=h.4xnb5qd4zx83" w:id="8"/>
      <w:bookmarkEnd w:id="8"/>
      <w:r w:rsidDel="00000000" w:rsidR="00000000" w:rsidRPr="00000000">
        <w:rPr>
          <w:rFonts w:ascii="Arial" w:cs="Arial" w:eastAsia="Arial" w:hAnsi="Arial"/>
          <w:sz w:val="20"/>
          <w:szCs w:val="20"/>
          <w:rtl w:val="0"/>
        </w:rPr>
        <w:t xml:space="preserve">5.1</w:t>
      </w:r>
      <w:r w:rsidDel="00000000" w:rsidR="00000000" w:rsidRPr="00000000">
        <w:rPr>
          <w:rFonts w:ascii="Arial" w:cs="Arial" w:eastAsia="Arial" w:hAnsi="Arial"/>
          <w:b w:val="0"/>
          <w:sz w:val="20"/>
          <w:szCs w:val="20"/>
          <w:rtl w:val="0"/>
        </w:rPr>
        <w:t xml:space="preserve">         Não será admitida a adesão à ata de registro de preços decorrente desta licitação.</w:t>
      </w:r>
    </w:p>
    <w:p w:rsidR="00000000" w:rsidDel="00000000" w:rsidP="00000000" w:rsidRDefault="00000000" w:rsidRPr="00000000" w14:paraId="0000005C">
      <w:pPr>
        <w:tabs>
          <w:tab w:val="left" w:leader="none" w:pos="868"/>
          <w:tab w:val="left" w:leader="none" w:pos="561.1417322834649"/>
        </w:tabs>
        <w:ind w:left="566.9291338582675" w:firstLine="0"/>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OU</w:t>
      </w:r>
    </w:p>
    <w:p w:rsidR="00000000" w:rsidDel="00000000" w:rsidP="00000000" w:rsidRDefault="00000000" w:rsidRPr="00000000" w14:paraId="0000005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Esta Ata de Registro de Preços, durante sua vigência e desde que já utilizada por algum dos órgãos participantes, poderá ser utilizada por qualquer Órgão ou Entidade da Administração Pública estadual ou municipal, que não tenha participado do certame licitatório, mediante prévia e expressa anuência do </w:t>
      </w:r>
      <w:r w:rsidDel="00000000" w:rsidR="00000000" w:rsidRPr="00000000">
        <w:rPr>
          <w:rFonts w:ascii="Arial" w:cs="Arial" w:eastAsia="Arial" w:hAnsi="Arial"/>
          <w:sz w:val="20"/>
          <w:szCs w:val="20"/>
          <w:rtl w:val="0"/>
        </w:rPr>
        <w:t xml:space="preserve">gerenciador,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desde que sejam cumpridas as exigências dispost</w:t>
      </w:r>
      <w:r w:rsidDel="00000000" w:rsidR="00000000" w:rsidRPr="00000000">
        <w:rPr>
          <w:rFonts w:ascii="Arial" w:cs="Arial" w:eastAsia="Arial" w:hAnsi="Arial"/>
          <w:sz w:val="20"/>
          <w:szCs w:val="20"/>
          <w:rtl w:val="0"/>
        </w:rPr>
        <w:t xml:space="preserve">as no Decreto 1.525/2022 e atendidas as</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seguintes condições:</w:t>
      </w: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20"/>
          <w:tab w:val="left" w:leader="none" w:pos="1281.141732283465"/>
        </w:tabs>
        <w:spacing w:after="240" w:before="240" w:line="276" w:lineRule="auto"/>
        <w:ind w:left="1695" w:right="0" w:hanging="570"/>
        <w:jc w:val="both"/>
        <w:rPr>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 Ata ainda esteja vigente e não tenha esgotado o quantitativo registrado do item solicitado;</w:t>
      </w: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21"/>
          <w:tab w:val="left" w:leader="none" w:pos="1322"/>
        </w:tabs>
        <w:spacing w:after="240" w:before="240" w:line="276" w:lineRule="auto"/>
        <w:ind w:left="1695" w:right="0" w:hanging="570"/>
        <w:jc w:val="both"/>
        <w:rPr>
          <w:rFonts w:ascii="Arial MT" w:cs="Arial MT" w:eastAsia="Arial MT" w:hAnsi="Arial MT"/>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O quantitativo decorrente das adesões carona à Ata de Registro de Preços não poderá exceder, na totalidade, ao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dobro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do quantitativo de cada item registrado na Ata de Registro de Preços para o gerenciador e Órgãos participantes, independentemente do número de Órgãos não participantes que aderirem, nos termos do art. 213, § 2º, inciso III do Decreto Estadual nº 1.525/2022;</w:t>
      </w: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21"/>
          <w:tab w:val="left" w:leader="none" w:pos="1322"/>
        </w:tabs>
        <w:spacing w:after="240" w:before="240" w:line="276" w:lineRule="auto"/>
        <w:ind w:left="1695" w:right="0" w:hanging="570"/>
        <w:jc w:val="both"/>
        <w:rPr>
          <w:rFonts w:ascii="Arial MT" w:cs="Arial MT" w:eastAsia="Arial MT" w:hAnsi="Arial MT"/>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As contratações decorrentes de adesão carona a esta Ata de Registro de Preços não poderão exceder, por Órgão ou Entidade, a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50% (cinquenta por cento)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dos quantitativos dos itens registrado nesta Ata de Registro de Preços para o gerenciador e órgãos participantes;</w:t>
      </w: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21"/>
          <w:tab w:val="left" w:leader="none" w:pos="1322"/>
        </w:tabs>
        <w:spacing w:after="240" w:before="240" w:line="276" w:lineRule="auto"/>
        <w:ind w:left="1695" w:right="0" w:hanging="570"/>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É possível a adesão carona de empresas estatais de Mato Grosso, na forma do art. 402 do Decreto Estadual nº 1.525/2022, desde que haja previsão em seus respectivos regulamentos, seguindo a contratação da minuta específica anexa ao Edital (Minuta de Contrato das Empresas Estatais), regida pela Lei nº 13.303/2016;</w:t>
      </w: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776"/>
          <w:tab w:val="left" w:leader="none" w:pos="1777"/>
        </w:tabs>
        <w:spacing w:after="240" w:before="240" w:line="276" w:lineRule="auto"/>
        <w:ind w:left="1695" w:right="0" w:hanging="570"/>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 possibilidade de adesão não altera o regime desta Ata de Registro de Preço;</w:t>
      </w: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776"/>
          <w:tab w:val="left" w:leader="none" w:pos="1777"/>
        </w:tabs>
        <w:spacing w:after="240" w:before="240" w:line="276" w:lineRule="auto"/>
        <w:ind w:left="1695" w:right="0" w:hanging="570"/>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Os procedimentos de contratação pelas empresas estatais devem observar a Lei nº 13.303/2016 e seus regulamentos próprios, sem prejuízo das alterações contratuais condizentes às suas peculiaridades;</w:t>
      </w: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776"/>
          <w:tab w:val="left" w:leader="none" w:pos="1777"/>
        </w:tabs>
        <w:spacing w:after="240" w:before="240" w:line="276" w:lineRule="auto"/>
        <w:ind w:left="1695" w:right="0" w:hanging="570"/>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Em caso de contratação por adesão carona das empresas estatais, o regime de execução contratual seguirá as normas aplicáveis a essas pessoas jurídicas.</w:t>
      </w: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21"/>
          <w:tab w:val="left" w:leader="none" w:pos="1322"/>
        </w:tabs>
        <w:spacing w:after="240" w:before="240" w:line="276" w:lineRule="auto"/>
        <w:ind w:left="1695" w:right="0" w:hanging="570"/>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O pedido de adesão carona seja instruído com os seguintes documentos:</w:t>
      </w: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776"/>
          <w:tab w:val="left" w:leader="none" w:pos="1777"/>
        </w:tabs>
        <w:spacing w:after="240" w:before="240" w:line="276" w:lineRule="auto"/>
        <w:ind w:left="2267.716535433071" w:right="0" w:hanging="570"/>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Solicitação formal de utilização, com a indicação do(s) serviço(s)e quantitativos demandados</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i w:val="0"/>
          <w:smallCaps w:val="0"/>
          <w:strike w:val="0"/>
          <w:color w:val="000000"/>
          <w:sz w:val="20"/>
          <w:szCs w:val="20"/>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6840855</wp:posOffset>
                </wp:positionH>
                <wp:positionV relativeFrom="page">
                  <wp:posOffset>10211435</wp:posOffset>
                </wp:positionV>
                <wp:extent cx="571500" cy="266065"/>
                <wp:effectExtent b="0" l="0" r="0" t="0"/>
                <wp:wrapNone/>
                <wp:docPr id="72" name=""/>
                <a:graphic>
                  <a:graphicData uri="http://schemas.microsoft.com/office/word/2010/wordprocessingGroup">
                    <wpg:wgp>
                      <wpg:cNvGrpSpPr/>
                      <wpg:grpSpPr>
                        <a:xfrm>
                          <a:off x="5060250" y="3646950"/>
                          <a:ext cx="571500" cy="266065"/>
                          <a:chOff x="5060250" y="3646950"/>
                          <a:chExt cx="571500" cy="266100"/>
                        </a:xfrm>
                      </wpg:grpSpPr>
                      <wpg:grpSp>
                        <wpg:cNvGrpSpPr/>
                        <wpg:grpSpPr>
                          <a:xfrm>
                            <a:off x="5060250" y="3646968"/>
                            <a:ext cx="571500" cy="266065"/>
                            <a:chOff x="5060250" y="3646950"/>
                            <a:chExt cx="571500" cy="266100"/>
                          </a:xfrm>
                        </wpg:grpSpPr>
                        <wps:wsp>
                          <wps:cNvSpPr/>
                          <wps:cNvPr id="3" name="Shape 3"/>
                          <wps:spPr>
                            <a:xfrm>
                              <a:off x="5060250" y="3646950"/>
                              <a:ext cx="571500" cy="266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60250" y="3646968"/>
                              <a:ext cx="571500" cy="266065"/>
                              <a:chOff x="0" y="0"/>
                              <a:chExt cx="571500" cy="266065"/>
                            </a:xfrm>
                          </wpg:grpSpPr>
                          <wps:wsp>
                            <wps:cNvSpPr/>
                            <wps:cNvPr id="5" name="Shape 5"/>
                            <wps:spPr>
                              <a:xfrm>
                                <a:off x="0" y="0"/>
                                <a:ext cx="571500" cy="266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571500" cy="266065"/>
                              </a:xfrm>
                              <a:prstGeom prst="rect">
                                <a:avLst/>
                              </a:prstGeom>
                              <a:solidFill>
                                <a:srgbClr val="FEFEF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6840855</wp:posOffset>
                </wp:positionH>
                <wp:positionV relativeFrom="page">
                  <wp:posOffset>10211435</wp:posOffset>
                </wp:positionV>
                <wp:extent cx="571500" cy="266065"/>
                <wp:effectExtent b="0" l="0" r="0" t="0"/>
                <wp:wrapNone/>
                <wp:docPr id="72"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571500" cy="26606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776"/>
          <w:tab w:val="left" w:leader="none" w:pos="1777"/>
        </w:tabs>
        <w:spacing w:after="240" w:before="240" w:line="276" w:lineRule="auto"/>
        <w:ind w:left="2267.716535433071" w:right="0" w:hanging="570"/>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Comprovante de que o fornecedor registrado concorda em prestar o(s) serviço(s) registrado(s) em Ata, sem prejuízo ao cumprimento das obrigações pactuadas com os Órgãos/Entidades participantes, independente da utilização ou não do quantitativo registrado.</w:t>
      </w: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Caberá ao fornecedor beneficiário desta Ata de Registro de Preços, observadas as condições nela estabelecidas, optar pela aceitação ou não da adesão na modalidade carona, </w:t>
      </w:r>
      <w:r w:rsidDel="00000000" w:rsidR="00000000" w:rsidRPr="00000000">
        <w:rPr>
          <w:rFonts w:ascii="Arial" w:cs="Arial" w:eastAsia="Arial" w:hAnsi="Arial"/>
          <w:sz w:val="20"/>
          <w:szCs w:val="20"/>
          <w:rtl w:val="0"/>
        </w:rPr>
        <w:t xml:space="preserve">devendo se certificar que as contratações adicionais não prejudicam</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as obrigações presentes e futuras decorrentes desta ata, assumidas com o gerenciador e com os órgãos participantes do registro de preço.</w:t>
      </w: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sz w:val="20"/>
          <w:szCs w:val="20"/>
        </w:rPr>
      </w:pPr>
      <w:r w:rsidDel="00000000" w:rsidR="00000000" w:rsidRPr="00000000">
        <w:rPr>
          <w:rFonts w:ascii="Arial" w:cs="Arial" w:eastAsia="Arial" w:hAnsi="Arial"/>
          <w:sz w:val="20"/>
          <w:szCs w:val="20"/>
          <w:rtl w:val="0"/>
        </w:rPr>
        <w:t xml:space="preserve">Cumpridas</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as exigências para a adesão carona, </w:t>
      </w:r>
      <w:r w:rsidDel="00000000" w:rsidR="00000000" w:rsidRPr="00000000">
        <w:rPr>
          <w:rFonts w:ascii="Arial" w:cs="Arial" w:eastAsia="Arial" w:hAnsi="Arial"/>
          <w:sz w:val="20"/>
          <w:szCs w:val="20"/>
          <w:rtl w:val="0"/>
        </w:rPr>
        <w:t xml:space="preserve">o gerenciador</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poderá emitir, mediante análise de conveniência e oportunidade, a respectiva autorização.</w:t>
      </w: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 autorização de adesão carona terá validade pelo prazo de até 90 (noventa) dias, devendo ser observado o prazo de vigência desta ata. Findado o referido prazo, sem a efetivação da adesão, haverá necessidade de solicitação de nova autorização, atendidas todas as condições exigidas anteriormente.</w:t>
      </w: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Caso o Órgão ou Entidade não possua mais interesse na adesão autorizada, deverá </w:t>
      </w:r>
      <w:r w:rsidDel="00000000" w:rsidR="00000000" w:rsidRPr="00000000">
        <w:rPr>
          <w:rFonts w:ascii="Arial" w:cs="Arial" w:eastAsia="Arial" w:hAnsi="Arial"/>
          <w:sz w:val="20"/>
          <w:szCs w:val="20"/>
          <w:rtl w:val="0"/>
        </w:rPr>
        <w:t xml:space="preserve">enviar</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tl w:val="0"/>
        </w:rPr>
        <w:t xml:space="preserve">ao gerenciador</w:t>
      </w:r>
      <w:r w:rsidDel="00000000" w:rsidR="00000000" w:rsidRPr="00000000">
        <w:rPr>
          <w:rFonts w:ascii="Arial" w:cs="Arial" w:eastAsia="Arial" w:hAnsi="Arial"/>
          <w:i w:val="0"/>
          <w:smallCaps w:val="0"/>
          <w:strike w:val="0"/>
          <w:sz w:val="20"/>
          <w:szCs w:val="20"/>
          <w:u w:val="none"/>
          <w:shd w:fill="auto" w:val="clear"/>
          <w:vertAlign w:val="baseline"/>
          <w:rtl w:val="0"/>
        </w:rPr>
        <w:t xml:space="preserve">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cópia da autorização e do pedido de cancelamento, com indicação do número autorizado.</w:t>
      </w: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color w:val="000000"/>
          <w:sz w:val="20"/>
          <w:szCs w:val="20"/>
          <w:shd w:fill="auto" w:val="clear"/>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Compete ao Órgão não participante aderente da Ata de Registro de Preço, a responsabilidade dos atos relativos ao acompanhamento da execução e fiscalização contratual, inclusive quanto ao pagamento e aplicação de eventuais penalidades decorrentes do descumprimento das cláusulas contratuais, observada a ampla defesa e o contraditório, devendo informar tais ocorrências </w:t>
      </w:r>
      <w:r w:rsidDel="00000000" w:rsidR="00000000" w:rsidRPr="00000000">
        <w:rPr>
          <w:rFonts w:ascii="Arial" w:cs="Arial" w:eastAsia="Arial" w:hAnsi="Arial"/>
          <w:sz w:val="20"/>
          <w:szCs w:val="20"/>
          <w:rtl w:val="0"/>
        </w:rPr>
        <w:t xml:space="preserve">ao gerenciador</w:t>
      </w:r>
      <w:r w:rsidDel="00000000" w:rsidR="00000000" w:rsidRPr="00000000">
        <w:rPr>
          <w:rFonts w:ascii="Arial" w:cs="Arial" w:eastAsia="Arial" w:hAnsi="Arial"/>
          <w:i w:val="0"/>
          <w:smallCaps w:val="0"/>
          <w:strike w:val="0"/>
          <w:color w:val="ff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0" w:right="7.204724409448886" w:firstLine="0"/>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pStyle w:val="Title"/>
        <w:keepNext w:val="1"/>
        <w:keepLines w:val="1"/>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8"/>
          <w:tab w:val="left" w:leader="none" w:pos="561.1417322834649"/>
        </w:tabs>
        <w:spacing w:after="240" w:before="240" w:line="276" w:lineRule="auto"/>
        <w:ind w:left="566.9291338582675" w:right="0" w:hanging="566.9291338582675"/>
        <w:jc w:val="left"/>
        <w:rPr>
          <w:sz w:val="20"/>
          <w:szCs w:val="20"/>
        </w:rPr>
      </w:pPr>
      <w:bookmarkStart w:colFirst="0" w:colLast="0" w:name="_heading=h.c6t19ix7582f" w:id="9"/>
      <w:bookmarkEnd w:id="9"/>
      <w:r w:rsidDel="00000000" w:rsidR="00000000" w:rsidRPr="00000000">
        <w:rPr>
          <w:rFonts w:ascii="Arial" w:cs="Arial" w:eastAsia="Arial" w:hAnsi="Arial"/>
          <w:sz w:val="20"/>
          <w:szCs w:val="20"/>
          <w:rtl w:val="0"/>
        </w:rPr>
        <w:t xml:space="preserve">GERENCIAMENTO DA ATA DE REGISTRO DE PREÇOS</w:t>
      </w: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O gerenciamento desta Ata caberá </w:t>
      </w:r>
      <w:r w:rsidDel="00000000" w:rsidR="00000000" w:rsidRPr="00000000">
        <w:rPr>
          <w:rFonts w:ascii="Arial" w:cs="Arial" w:eastAsia="Arial" w:hAnsi="Arial"/>
          <w:sz w:val="20"/>
          <w:szCs w:val="20"/>
          <w:rtl w:val="0"/>
        </w:rPr>
        <w:t xml:space="preserve">ao gerenciador</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tl w:val="0"/>
        </w:rPr>
        <w:t xml:space="preserve">que exercerá as competências dispostas na Lei 14.133/21 e nos arts. 215 a 222 do Decreto Estadual 1.525/2022</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competindo-lhe, ainda:</w:t>
      </w: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322"/>
        </w:tabs>
        <w:spacing w:after="240" w:before="240" w:line="276" w:lineRule="auto"/>
        <w:ind w:left="1700.7874015748032" w:right="7.204724409448886" w:hanging="570.0000000000001"/>
        <w:jc w:val="both"/>
        <w:rPr>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Promover a publicação desta Ata no Diário Oficial do Estado de Mato Grosso, após assinatura das empresas vencedoras da licitação, de acordo com a ordem de classificação, e da autoridade competente d</w:t>
      </w:r>
      <w:r w:rsidDel="00000000" w:rsidR="00000000" w:rsidRPr="00000000">
        <w:rPr>
          <w:rFonts w:ascii="Arial" w:cs="Arial" w:eastAsia="Arial" w:hAnsi="Arial"/>
          <w:sz w:val="20"/>
          <w:szCs w:val="20"/>
          <w:rtl w:val="0"/>
        </w:rPr>
        <w:t xml:space="preserve">o gerenciador; </w:t>
      </w: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322"/>
        </w:tabs>
        <w:spacing w:after="240" w:before="240" w:line="276" w:lineRule="auto"/>
        <w:ind w:left="1700.7874015748032" w:right="7.204724409448886" w:hanging="570.0000000000001"/>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Arquivar a Ata de Registro de Preços em autos próprios e disponibilizá-la em meio eletrônico;</w:t>
      </w:r>
      <w:r w:rsidDel="00000000" w:rsidR="00000000" w:rsidRPr="00000000">
        <w:rPr>
          <w:rtl w:val="0"/>
        </w:rPr>
      </w:r>
    </w:p>
    <w:p w:rsidR="00000000" w:rsidDel="00000000" w:rsidP="00000000" w:rsidRDefault="00000000" w:rsidRPr="00000000" w14:paraId="0000007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322"/>
        </w:tabs>
        <w:spacing w:after="240" w:before="240" w:line="276" w:lineRule="auto"/>
        <w:ind w:left="1700.7874015748032" w:right="7.204724409448886" w:hanging="570.0000000000001"/>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Gerenciar a Ata de Registro de Preços e decidir sobre adesões, sempre que solicitadas oficialmente, para atendimento às necessidades da Administração e nos limites da quantidade demandada por cada participante na fase interna da licitação;</w:t>
      </w: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322"/>
        </w:tabs>
        <w:spacing w:after="240" w:before="240" w:line="276" w:lineRule="auto"/>
        <w:ind w:left="1700.7874015748032" w:right="7.204724409448886" w:hanging="570.0000000000001"/>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Conduzir procedimentos relativos a eventuais renegociações dos preços registrados;</w:t>
      </w: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322"/>
        </w:tabs>
        <w:spacing w:after="240" w:before="240" w:line="276" w:lineRule="auto"/>
        <w:ind w:left="1700.7874015748032" w:right="7.204724409448886" w:hanging="570.0000000000001"/>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Aplicar, garantida a ampla defesa e o contraditório, penalidades por descumprimento do pactuado na Ata de Registro de Preços.</w:t>
      </w: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Todas as eventuais alterações que se fizerem necessárias serão registradas por intermédio de lavratura de Termo Aditivo à Ata de Registro de Preços.</w:t>
      </w:r>
      <w:r w:rsidDel="00000000" w:rsidR="00000000" w:rsidRPr="00000000">
        <w:rPr>
          <w:rtl w:val="0"/>
        </w:rPr>
      </w:r>
    </w:p>
    <w:p w:rsidR="00000000" w:rsidDel="00000000" w:rsidP="00000000" w:rsidRDefault="00000000" w:rsidRPr="00000000" w14:paraId="00000076">
      <w:pPr>
        <w:pStyle w:val="Title"/>
        <w:keepNext w:val="1"/>
        <w:keepLines w:val="1"/>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8"/>
          <w:tab w:val="left" w:leader="none" w:pos="561.1417322834649"/>
        </w:tabs>
        <w:spacing w:after="240" w:before="240" w:line="276" w:lineRule="auto"/>
        <w:ind w:left="566.9291338582675" w:right="0" w:hanging="566.9291338582675"/>
        <w:jc w:val="left"/>
        <w:rPr>
          <w:sz w:val="20"/>
          <w:szCs w:val="20"/>
        </w:rPr>
      </w:pPr>
      <w:bookmarkStart w:colFirst="0" w:colLast="0" w:name="_heading=h.ntqt3pt02xis" w:id="10"/>
      <w:bookmarkEnd w:id="10"/>
      <w:r w:rsidDel="00000000" w:rsidR="00000000" w:rsidRPr="00000000">
        <w:rPr>
          <w:rFonts w:ascii="Arial" w:cs="Arial" w:eastAsia="Arial" w:hAnsi="Arial"/>
          <w:sz w:val="20"/>
          <w:szCs w:val="20"/>
          <w:rtl w:val="0"/>
        </w:rPr>
        <w:t xml:space="preserve">VIGÊNCIA</w:t>
      </w: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sz w:val="20"/>
          <w:szCs w:val="20"/>
        </w:rPr>
      </w:pPr>
      <w:sdt>
        <w:sdtPr>
          <w:tag w:val="goog_rdk_6"/>
        </w:sdtPr>
        <w:sdtContent>
          <w:commentRangeStart w:id="6"/>
        </w:sdtContent>
      </w:sdt>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O prazo de vigência desta Ata será de 01 (um) ano, contado a partir da publicação do seu extrato no Diário Oficial do Estado, e poderá ser prorrogado, por igual período, desde que comprovado o preço mais vantajoso, nos termos do art. 205 do Decreto 1.525/2022.</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firstLine="0"/>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OU</w:t>
      </w:r>
    </w:p>
    <w:p w:rsidR="00000000" w:rsidDel="00000000" w:rsidP="00000000" w:rsidRDefault="00000000" w:rsidRPr="00000000" w14:paraId="00000079">
      <w:pPr>
        <w:numPr>
          <w:ilvl w:val="1"/>
          <w:numId w:val="3"/>
        </w:numPr>
        <w:tabs>
          <w:tab w:val="left" w:leader="none" w:pos="869"/>
          <w:tab w:val="left" w:leader="none" w:pos="3809"/>
        </w:tabs>
        <w:spacing w:after="240" w:before="240" w:line="276" w:lineRule="auto"/>
        <w:ind w:left="992.1259842519685" w:right="7.204724409448886" w:hanging="450"/>
        <w:jc w:val="both"/>
        <w:rPr>
          <w:sz w:val="20"/>
          <w:szCs w:val="20"/>
        </w:rPr>
      </w:pPr>
      <w:sdt>
        <w:sdtPr>
          <w:tag w:val="goog_rdk_7"/>
        </w:sdtPr>
        <w:sdtContent>
          <w:commentRangeStart w:id="7"/>
        </w:sdtContent>
      </w:sdt>
      <w:r w:rsidDel="00000000" w:rsidR="00000000" w:rsidRPr="00000000">
        <w:rPr>
          <w:rFonts w:ascii="Arial" w:cs="Arial" w:eastAsia="Arial" w:hAnsi="Arial"/>
          <w:sz w:val="20"/>
          <w:szCs w:val="20"/>
          <w:rtl w:val="0"/>
        </w:rPr>
        <w:t xml:space="preserve">O prazo de vigência desta Ata será de 01 (um) ano, contado a partir da publicação do seu extrato no Diário Oficial do Estado, e não poderá ser prorrogado</w:t>
      </w:r>
      <w:commentRangeEnd w:id="7"/>
      <w:r w:rsidDel="00000000" w:rsidR="00000000" w:rsidRPr="00000000">
        <w:commentReference w:id="7"/>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0" w:right="7.204724409448886"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B">
      <w:pPr>
        <w:pStyle w:val="Title"/>
        <w:keepNext w:val="1"/>
        <w:keepLines w:val="1"/>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8"/>
          <w:tab w:val="left" w:leader="none" w:pos="561.1417322834649"/>
        </w:tabs>
        <w:spacing w:after="240" w:before="240" w:line="276" w:lineRule="auto"/>
        <w:ind w:left="566.9291338582675" w:right="0" w:hanging="566.9291338582675"/>
        <w:jc w:val="left"/>
        <w:rPr>
          <w:sz w:val="20"/>
          <w:szCs w:val="20"/>
        </w:rPr>
      </w:pPr>
      <w:bookmarkStart w:colFirst="0" w:colLast="0" w:name="_heading=h.xtqhxckeupwf" w:id="11"/>
      <w:bookmarkEnd w:id="11"/>
      <w:r w:rsidDel="00000000" w:rsidR="00000000" w:rsidRPr="00000000">
        <w:rPr>
          <w:rFonts w:ascii="Arial" w:cs="Arial" w:eastAsia="Arial" w:hAnsi="Arial"/>
          <w:sz w:val="20"/>
          <w:szCs w:val="20"/>
          <w:rtl w:val="0"/>
        </w:rPr>
        <w:t xml:space="preserve">EFICÁCIA</w:t>
      </w: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O presente Registro de Preços somente terá eficácia após publicação do respectivo extrato no Diário Oficial do Estado de Mato Grosso, na forma preconizada pelo art. 206, inciso II do Decreto Estadual nº 1.525/2022.</w:t>
      </w:r>
      <w:r w:rsidDel="00000000" w:rsidR="00000000" w:rsidRPr="00000000">
        <w:rPr>
          <w:rtl w:val="0"/>
        </w:rPr>
      </w:r>
    </w:p>
    <w:p w:rsidR="00000000" w:rsidDel="00000000" w:rsidP="00000000" w:rsidRDefault="00000000" w:rsidRPr="00000000" w14:paraId="0000007D">
      <w:pPr>
        <w:pStyle w:val="Title"/>
        <w:keepNext w:val="1"/>
        <w:keepLines w:val="1"/>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8"/>
          <w:tab w:val="left" w:leader="none" w:pos="561.1417322834649"/>
        </w:tabs>
        <w:spacing w:after="240" w:before="240" w:line="276" w:lineRule="auto"/>
        <w:ind w:left="566.9291338582675" w:right="0" w:hanging="566.9291338582675"/>
        <w:jc w:val="left"/>
        <w:rPr>
          <w:sz w:val="20"/>
          <w:szCs w:val="20"/>
        </w:rPr>
      </w:pPr>
      <w:bookmarkStart w:colFirst="0" w:colLast="0" w:name="_heading=h.f01jzksu4yy2" w:id="12"/>
      <w:bookmarkEnd w:id="12"/>
      <w:r w:rsidDel="00000000" w:rsidR="00000000" w:rsidRPr="00000000">
        <w:rPr>
          <w:rFonts w:ascii="Arial" w:cs="Arial" w:eastAsia="Arial" w:hAnsi="Arial"/>
          <w:sz w:val="20"/>
          <w:szCs w:val="20"/>
          <w:rtl w:val="0"/>
        </w:rPr>
        <w:t xml:space="preserve">ALTERAÇÕES DA ATA E REVISÃO DOS PREÇOS REGISTRADOS</w:t>
      </w: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 Ata de Registro de Preços poderá ser alterada na</w:t>
      </w:r>
      <w:r w:rsidDel="00000000" w:rsidR="00000000" w:rsidRPr="00000000">
        <w:rPr>
          <w:rFonts w:ascii="Arial" w:cs="Arial" w:eastAsia="Arial" w:hAnsi="Arial"/>
          <w:sz w:val="20"/>
          <w:szCs w:val="20"/>
          <w:rtl w:val="0"/>
        </w:rPr>
        <w:t xml:space="preserve"> forma</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dos arts. 223 a 230 do Decreto Estadual nº 1.525/2022, mediante revisão ou renegociação.</w:t>
      </w:r>
      <w:r w:rsidDel="00000000" w:rsidR="00000000" w:rsidRPr="00000000">
        <w:rPr>
          <w:rtl w:val="0"/>
        </w:rPr>
      </w:r>
    </w:p>
    <w:p w:rsidR="00000000" w:rsidDel="00000000" w:rsidP="00000000" w:rsidRDefault="00000000" w:rsidRPr="00000000" w14:paraId="0000007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É vedado efetuar acréscimos nos quantitativos fixados pela Ata de Registro de Preços, inclusive o acréscimo de que trata o art. 125 da Lei nº 14.133/2021, sem prejuízos da possibilidade de remanejamento entre os participantes.</w:t>
      </w: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sz w:val="20"/>
          <w:szCs w:val="20"/>
        </w:rPr>
      </w:pPr>
      <w:r w:rsidDel="00000000" w:rsidR="00000000" w:rsidRPr="00000000">
        <w:rPr>
          <w:rFonts w:ascii="Arial" w:cs="Arial" w:eastAsia="Arial" w:hAnsi="Arial"/>
          <w:sz w:val="20"/>
          <w:szCs w:val="20"/>
          <w:rtl w:val="0"/>
        </w:rPr>
        <w:t xml:space="preserve">Iniciado o procedimento de alteração da Ata, ficarão suspensas as solicitações não concluídas de adesão do item ou lote a que se referir, até a decisão da autoridade competente.</w:t>
      </w:r>
      <w:r w:rsidDel="00000000" w:rsidR="00000000" w:rsidRPr="00000000">
        <w:rPr>
          <w:rtl w:val="0"/>
        </w:rPr>
      </w:r>
    </w:p>
    <w:p w:rsidR="00000000" w:rsidDel="00000000" w:rsidP="00000000" w:rsidRDefault="00000000" w:rsidRPr="00000000" w14:paraId="0000008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sz w:val="20"/>
          <w:szCs w:val="20"/>
        </w:rPr>
      </w:pPr>
      <w:r w:rsidDel="00000000" w:rsidR="00000000" w:rsidRPr="00000000">
        <w:rPr>
          <w:rFonts w:ascii="Arial" w:cs="Arial" w:eastAsia="Arial" w:hAnsi="Arial"/>
          <w:sz w:val="20"/>
          <w:szCs w:val="20"/>
          <w:rtl w:val="0"/>
        </w:rPr>
        <w:t xml:space="preserve">No caso de alteração, a suspensão terminará com a respectiva publicação, e as adesões solicitadas observarão as novas condições de fornecimento ou prestação do serviço.</w:t>
      </w: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sz w:val="20"/>
          <w:szCs w:val="20"/>
        </w:rPr>
      </w:pPr>
      <w:r w:rsidDel="00000000" w:rsidR="00000000" w:rsidRPr="00000000">
        <w:rPr>
          <w:rFonts w:ascii="Arial" w:cs="Arial" w:eastAsia="Arial" w:hAnsi="Arial"/>
          <w:sz w:val="20"/>
          <w:szCs w:val="20"/>
          <w:rtl w:val="0"/>
        </w:rPr>
        <w:t xml:space="preserve">Não realizada a alteração da ata, os pedidos de adesão terão prosseguimento imediatamente após à decisão e nos termos pactuados anteriormente, ressalvado o disposto no § 4º deste artigo.</w:t>
      </w:r>
      <w:r w:rsidDel="00000000" w:rsidR="00000000" w:rsidRPr="00000000">
        <w:rPr>
          <w:rtl w:val="0"/>
        </w:rPr>
      </w:r>
    </w:p>
    <w:p w:rsidR="00000000" w:rsidDel="00000000" w:rsidP="00000000" w:rsidRDefault="00000000" w:rsidRPr="00000000" w14:paraId="0000008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sz w:val="20"/>
          <w:szCs w:val="20"/>
        </w:rPr>
      </w:pPr>
      <w:r w:rsidDel="00000000" w:rsidR="00000000" w:rsidRPr="00000000">
        <w:rPr>
          <w:rFonts w:ascii="Arial" w:cs="Arial" w:eastAsia="Arial" w:hAnsi="Arial"/>
          <w:sz w:val="20"/>
          <w:szCs w:val="20"/>
          <w:rtl w:val="0"/>
        </w:rPr>
        <w:t xml:space="preserve">Os preços registrados que sofrerem revisão não poderão ultrapassar os preços praticados no mercado, de acordo com pesquisa de preços, mantendo-se pelo menos a diferença percentual apurada entre o valor originalmente constante da proposta e aquele vigente no mercado à época do registro.</w:t>
      </w:r>
      <w:r w:rsidDel="00000000" w:rsidR="00000000" w:rsidRPr="00000000">
        <w:rPr>
          <w:rFonts w:ascii="Arial" w:cs="Arial" w:eastAsia="Arial" w:hAnsi="Arial"/>
          <w:i w:val="0"/>
          <w:smallCaps w:val="0"/>
          <w:strike w:val="0"/>
          <w:color w:val="000000"/>
          <w:sz w:val="20"/>
          <w:szCs w:val="20"/>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6840855</wp:posOffset>
                </wp:positionH>
                <wp:positionV relativeFrom="page">
                  <wp:posOffset>10211435</wp:posOffset>
                </wp:positionV>
                <wp:extent cx="571500" cy="266065"/>
                <wp:effectExtent b="0" l="0" r="0" t="0"/>
                <wp:wrapNone/>
                <wp:docPr id="75" name=""/>
                <a:graphic>
                  <a:graphicData uri="http://schemas.microsoft.com/office/word/2010/wordprocessingGroup">
                    <wpg:wgp>
                      <wpg:cNvGrpSpPr/>
                      <wpg:grpSpPr>
                        <a:xfrm>
                          <a:off x="5060250" y="3646950"/>
                          <a:ext cx="571500" cy="266065"/>
                          <a:chOff x="5060250" y="3646950"/>
                          <a:chExt cx="571500" cy="266100"/>
                        </a:xfrm>
                      </wpg:grpSpPr>
                      <wpg:grpSp>
                        <wpg:cNvGrpSpPr/>
                        <wpg:grpSpPr>
                          <a:xfrm>
                            <a:off x="5060250" y="3646968"/>
                            <a:ext cx="571500" cy="266065"/>
                            <a:chOff x="5060250" y="3646950"/>
                            <a:chExt cx="571500" cy="266100"/>
                          </a:xfrm>
                        </wpg:grpSpPr>
                        <wps:wsp>
                          <wps:cNvSpPr/>
                          <wps:cNvPr id="3" name="Shape 3"/>
                          <wps:spPr>
                            <a:xfrm>
                              <a:off x="5060250" y="3646950"/>
                              <a:ext cx="571500" cy="266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60250" y="3646968"/>
                              <a:ext cx="571500" cy="266065"/>
                              <a:chOff x="0" y="0"/>
                              <a:chExt cx="571500" cy="266065"/>
                            </a:xfrm>
                          </wpg:grpSpPr>
                          <wps:wsp>
                            <wps:cNvSpPr/>
                            <wps:cNvPr id="17" name="Shape 17"/>
                            <wps:spPr>
                              <a:xfrm>
                                <a:off x="0" y="0"/>
                                <a:ext cx="571500" cy="266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0" y="0"/>
                                <a:ext cx="571500" cy="266065"/>
                              </a:xfrm>
                              <a:prstGeom prst="rect">
                                <a:avLst/>
                              </a:prstGeom>
                              <a:solidFill>
                                <a:srgbClr val="FEFEF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6840855</wp:posOffset>
                </wp:positionH>
                <wp:positionV relativeFrom="page">
                  <wp:posOffset>10211435</wp:posOffset>
                </wp:positionV>
                <wp:extent cx="571500" cy="266065"/>
                <wp:effectExtent b="0" l="0" r="0" t="0"/>
                <wp:wrapNone/>
                <wp:docPr id="75"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571500" cy="26606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8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sz w:val="20"/>
          <w:szCs w:val="20"/>
        </w:rPr>
      </w:pPr>
      <w:r w:rsidDel="00000000" w:rsidR="00000000" w:rsidRPr="00000000">
        <w:rPr>
          <w:rFonts w:ascii="Arial" w:cs="Arial" w:eastAsia="Arial" w:hAnsi="Arial"/>
          <w:sz w:val="20"/>
          <w:szCs w:val="20"/>
          <w:rtl w:val="0"/>
        </w:rPr>
        <w:t xml:space="preserve">Os seguintes licitantes</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aceitar</w:t>
      </w:r>
      <w:r w:rsidDel="00000000" w:rsidR="00000000" w:rsidRPr="00000000">
        <w:rPr>
          <w:rFonts w:ascii="Arial" w:cs="Arial" w:eastAsia="Arial" w:hAnsi="Arial"/>
          <w:sz w:val="20"/>
          <w:szCs w:val="20"/>
          <w:rtl w:val="0"/>
        </w:rPr>
        <w:t xml:space="preserve">a</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m, nos termos do art. 203, § 9º, V do Decreto 1.525/2022, cotar o(s) </w:t>
      </w:r>
      <w:r w:rsidDel="00000000" w:rsidR="00000000" w:rsidRPr="00000000">
        <w:rPr>
          <w:rFonts w:ascii="Arial" w:cs="Arial" w:eastAsia="Arial" w:hAnsi="Arial"/>
          <w:i w:val="0"/>
          <w:smallCaps w:val="0"/>
          <w:strike w:val="0"/>
          <w:color w:val="ff0000"/>
          <w:sz w:val="20"/>
          <w:szCs w:val="20"/>
          <w:u w:val="none"/>
          <w:shd w:fill="auto" w:val="clear"/>
          <w:vertAlign w:val="baseline"/>
          <w:rtl w:val="0"/>
        </w:rPr>
        <w:t xml:space="preserve">bens ou serviço(s)</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em preços iguais aos da licitante vencedora na sequência da classificação da licitação e inc</w:t>
      </w:r>
      <w:r w:rsidDel="00000000" w:rsidR="00000000" w:rsidRPr="00000000">
        <w:rPr>
          <w:rFonts w:ascii="Arial" w:cs="Arial" w:eastAsia="Arial" w:hAnsi="Arial"/>
          <w:i w:val="0"/>
          <w:smallCaps w:val="0"/>
          <w:strike w:val="0"/>
          <w:color w:val="000000"/>
          <w:sz w:val="20"/>
          <w:szCs w:val="20"/>
          <w:u w:val="none"/>
          <w:vertAlign w:val="baseline"/>
          <w:rtl w:val="0"/>
        </w:rPr>
        <w:t xml:space="preserve">lusão da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licitante que mantiver sua proposta </w:t>
      </w:r>
      <w:r w:rsidDel="00000000" w:rsidR="00000000" w:rsidRPr="00000000">
        <w:rPr>
          <w:rFonts w:ascii="Arial" w:cs="Arial" w:eastAsia="Arial" w:hAnsi="Arial"/>
          <w:sz w:val="20"/>
          <w:szCs w:val="20"/>
          <w:rtl w:val="0"/>
        </w:rPr>
        <w:t xml:space="preserve">original,</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tl w:val="0"/>
        </w:rPr>
        <w:t xml:space="preserve">assegurada a preferência de contratação de acordo com a ordem de classificação:</w:t>
      </w:r>
      <w:r w:rsidDel="00000000" w:rsidR="00000000" w:rsidRPr="00000000">
        <w:rPr>
          <w:rtl w:val="0"/>
        </w:rPr>
      </w:r>
    </w:p>
    <w:p w:rsidR="00000000" w:rsidDel="00000000" w:rsidP="00000000" w:rsidRDefault="00000000" w:rsidRPr="00000000" w14:paraId="00000085">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1700.7874015748032" w:right="7.204724409448886" w:hanging="566.9291338582682"/>
        <w:jc w:val="both"/>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w:t>
      </w:r>
    </w:p>
    <w:p w:rsidR="00000000" w:rsidDel="00000000" w:rsidP="00000000" w:rsidRDefault="00000000" w:rsidRPr="00000000" w14:paraId="0000008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sz w:val="20"/>
          <w:szCs w:val="20"/>
        </w:rPr>
      </w:pPr>
      <w:r w:rsidDel="00000000" w:rsidR="00000000" w:rsidRPr="00000000">
        <w:rPr>
          <w:rFonts w:ascii="Arial" w:cs="Arial" w:eastAsia="Arial" w:hAnsi="Arial"/>
          <w:sz w:val="20"/>
          <w:szCs w:val="20"/>
          <w:rtl w:val="0"/>
        </w:rPr>
        <w:t xml:space="preserve">Quando o preço registrado tornar-se superior ao preço praticado no mercado, o gerenciador adotará o procedimento delineado nos arts. 210 e 211 do Decreto 1.525/2022. </w:t>
      </w:r>
      <w:r w:rsidDel="00000000" w:rsidR="00000000" w:rsidRPr="00000000">
        <w:rPr>
          <w:rtl w:val="0"/>
        </w:rPr>
      </w:r>
    </w:p>
    <w:p w:rsidR="00000000" w:rsidDel="00000000" w:rsidP="00000000" w:rsidRDefault="00000000" w:rsidRPr="00000000" w14:paraId="00000087">
      <w:pPr>
        <w:pStyle w:val="Title"/>
        <w:keepNext w:val="1"/>
        <w:keepLines w:val="1"/>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8"/>
          <w:tab w:val="left" w:leader="none" w:pos="561.1417322834649"/>
        </w:tabs>
        <w:spacing w:after="240" w:before="240" w:line="276" w:lineRule="auto"/>
        <w:ind w:left="566.9291338582675" w:right="0" w:hanging="566.9291338582675"/>
        <w:jc w:val="left"/>
        <w:rPr>
          <w:sz w:val="20"/>
          <w:szCs w:val="20"/>
        </w:rPr>
      </w:pPr>
      <w:bookmarkStart w:colFirst="0" w:colLast="0" w:name="_heading=h.eph0zddq0czu" w:id="13"/>
      <w:bookmarkEnd w:id="13"/>
      <w:sdt>
        <w:sdtPr>
          <w:tag w:val="goog_rdk_8"/>
        </w:sdtPr>
        <w:sdtContent>
          <w:commentRangeStart w:id="8"/>
        </w:sdtContent>
      </w:sdt>
      <w:r w:rsidDel="00000000" w:rsidR="00000000" w:rsidRPr="00000000">
        <w:rPr>
          <w:rFonts w:ascii="Arial" w:cs="Arial" w:eastAsia="Arial" w:hAnsi="Arial"/>
          <w:sz w:val="20"/>
          <w:szCs w:val="20"/>
          <w:rtl w:val="0"/>
        </w:rPr>
        <w:t xml:space="preserve">REAJUSTE </w:t>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088">
      <w:pPr>
        <w:numPr>
          <w:ilvl w:val="1"/>
          <w:numId w:val="3"/>
        </w:numPr>
        <w:spacing w:after="240" w:before="240" w:line="276" w:lineRule="auto"/>
        <w:ind w:left="992.1259842519685" w:hanging="450"/>
        <w:jc w:val="both"/>
        <w:rPr>
          <w:sz w:val="20"/>
          <w:szCs w:val="20"/>
        </w:rPr>
      </w:pPr>
      <w:r w:rsidDel="00000000" w:rsidR="00000000" w:rsidRPr="00000000">
        <w:rPr>
          <w:rFonts w:ascii="Arial" w:cs="Arial" w:eastAsia="Arial" w:hAnsi="Arial"/>
          <w:sz w:val="20"/>
          <w:szCs w:val="20"/>
          <w:rtl w:val="0"/>
        </w:rPr>
        <w:t xml:space="preserve">Os preços inicialmente registrados são fixos e irreajustáveis pelo prazo de um ano</w:t>
      </w:r>
      <w:sdt>
        <w:sdtPr>
          <w:tag w:val="goog_rdk_9"/>
        </w:sdtPr>
        <w:sdtContent>
          <w:commentRangeStart w:id="9"/>
        </w:sdtContent>
      </w:sdt>
      <w:r w:rsidDel="00000000" w:rsidR="00000000" w:rsidRPr="00000000">
        <w:rPr>
          <w:rFonts w:ascii="Arial" w:cs="Arial" w:eastAsia="Arial" w:hAnsi="Arial"/>
          <w:sz w:val="20"/>
          <w:szCs w:val="20"/>
          <w:rtl w:val="0"/>
        </w:rPr>
        <w:t xml:space="preserve"> contado da data do orçamento estimado, em </w:t>
      </w:r>
      <w:r w:rsidDel="00000000" w:rsidR="00000000" w:rsidRPr="00000000">
        <w:rPr>
          <w:rFonts w:ascii="Arial" w:cs="Arial" w:eastAsia="Arial" w:hAnsi="Arial"/>
          <w:color w:val="ff0000"/>
          <w:sz w:val="20"/>
          <w:szCs w:val="20"/>
          <w:rtl w:val="0"/>
        </w:rPr>
        <w:t xml:space="preserve">(DD/MM/AAAA)</w:t>
      </w:r>
      <w:r w:rsidDel="00000000" w:rsidR="00000000" w:rsidRPr="00000000">
        <w:rPr>
          <w:rFonts w:ascii="Arial" w:cs="Arial" w:eastAsia="Arial" w:hAnsi="Arial"/>
          <w:sz w:val="20"/>
          <w:szCs w:val="20"/>
          <w:rtl w:val="0"/>
        </w:rPr>
        <w:t xml:space="preserve">.</w:t>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89">
      <w:pPr>
        <w:numPr>
          <w:ilvl w:val="1"/>
          <w:numId w:val="3"/>
        </w:numPr>
        <w:spacing w:after="240" w:before="240" w:line="276" w:lineRule="auto"/>
        <w:ind w:left="992.1259842519685" w:hanging="450"/>
        <w:jc w:val="both"/>
        <w:rPr>
          <w:sz w:val="20"/>
          <w:szCs w:val="20"/>
        </w:rPr>
      </w:pPr>
      <w:r w:rsidDel="00000000" w:rsidR="00000000" w:rsidRPr="00000000">
        <w:rPr>
          <w:rFonts w:ascii="Arial" w:cs="Arial" w:eastAsia="Arial" w:hAnsi="Arial"/>
          <w:sz w:val="20"/>
          <w:szCs w:val="20"/>
          <w:rtl w:val="0"/>
        </w:rPr>
        <w:t xml:space="preserve">Após o intervalo de um ano </w:t>
      </w:r>
      <w:sdt>
        <w:sdtPr>
          <w:tag w:val="goog_rdk_10"/>
        </w:sdtPr>
        <w:sdtContent>
          <w:commentRangeStart w:id="10"/>
        </w:sdtContent>
      </w:sdt>
      <w:r w:rsidDel="00000000" w:rsidR="00000000" w:rsidRPr="00000000">
        <w:rPr>
          <w:rFonts w:ascii="Arial" w:cs="Arial" w:eastAsia="Arial" w:hAnsi="Arial"/>
          <w:sz w:val="20"/>
          <w:szCs w:val="20"/>
          <w:rtl w:val="0"/>
        </w:rPr>
        <w:t xml:space="preserve">contado da data do orçamento estimado</w:t>
      </w:r>
      <w:commentRangeEnd w:id="10"/>
      <w:r w:rsidDel="00000000" w:rsidR="00000000" w:rsidRPr="00000000">
        <w:commentReference w:id="10"/>
      </w:r>
      <w:r w:rsidDel="00000000" w:rsidR="00000000" w:rsidRPr="00000000">
        <w:rPr>
          <w:rFonts w:ascii="Arial" w:cs="Arial" w:eastAsia="Arial" w:hAnsi="Arial"/>
          <w:sz w:val="20"/>
          <w:szCs w:val="20"/>
          <w:rtl w:val="0"/>
        </w:rPr>
        <w:t xml:space="preserve">, os preços iniciais serão reajustados, a requerimento do particular, por meio da aplicação do </w:t>
      </w:r>
      <w:sdt>
        <w:sdtPr>
          <w:tag w:val="goog_rdk_11"/>
        </w:sdtPr>
        <w:sdtContent>
          <w:commentRangeStart w:id="11"/>
        </w:sdtContent>
      </w:sdt>
      <w:r w:rsidDel="00000000" w:rsidR="00000000" w:rsidRPr="00000000">
        <w:rPr>
          <w:rFonts w:ascii="Arial" w:cs="Arial" w:eastAsia="Arial" w:hAnsi="Arial"/>
          <w:color w:val="ff0000"/>
          <w:sz w:val="20"/>
          <w:szCs w:val="20"/>
          <w:rtl w:val="0"/>
        </w:rPr>
        <w:t xml:space="preserve">(...)</w:t>
      </w:r>
      <w:commentRangeEnd w:id="11"/>
      <w:r w:rsidDel="00000000" w:rsidR="00000000" w:rsidRPr="00000000">
        <w:commentReference w:id="11"/>
      </w:r>
      <w:r w:rsidDel="00000000" w:rsidR="00000000" w:rsidRPr="00000000">
        <w:rPr>
          <w:rtl w:val="0"/>
        </w:rPr>
      </w:r>
    </w:p>
    <w:p w:rsidR="00000000" w:rsidDel="00000000" w:rsidP="00000000" w:rsidRDefault="00000000" w:rsidRPr="00000000" w14:paraId="0000008A">
      <w:pPr>
        <w:numPr>
          <w:ilvl w:val="1"/>
          <w:numId w:val="3"/>
        </w:numPr>
        <w:spacing w:after="240" w:before="240" w:line="276" w:lineRule="auto"/>
        <w:ind w:left="992.1259842519685" w:hanging="450"/>
        <w:jc w:val="both"/>
        <w:rPr>
          <w:sz w:val="20"/>
          <w:szCs w:val="20"/>
        </w:rPr>
      </w:pPr>
      <w:r w:rsidDel="00000000" w:rsidR="00000000" w:rsidRPr="00000000">
        <w:rPr>
          <w:rFonts w:ascii="Arial" w:cs="Arial" w:eastAsia="Arial" w:hAnsi="Arial"/>
          <w:sz w:val="20"/>
          <w:szCs w:val="20"/>
          <w:rtl w:val="0"/>
        </w:rPr>
        <w:t xml:space="preserve">Os reajustes deverão ser precedidos de solicitação formal do contratado, acompanhada de memorial do cálculo.</w:t>
      </w:r>
      <w:r w:rsidDel="00000000" w:rsidR="00000000" w:rsidRPr="00000000">
        <w:rPr>
          <w:rtl w:val="0"/>
        </w:rPr>
      </w:r>
    </w:p>
    <w:p w:rsidR="00000000" w:rsidDel="00000000" w:rsidP="00000000" w:rsidRDefault="00000000" w:rsidRPr="00000000" w14:paraId="0000008B">
      <w:pPr>
        <w:numPr>
          <w:ilvl w:val="1"/>
          <w:numId w:val="3"/>
        </w:numPr>
        <w:spacing w:after="240" w:before="240" w:line="276" w:lineRule="auto"/>
        <w:ind w:left="992.1259842519685" w:hanging="450"/>
        <w:jc w:val="both"/>
        <w:rPr>
          <w:rFonts w:ascii="Arial" w:cs="Arial" w:eastAsia="Arial" w:hAnsi="Arial"/>
          <w:color w:val="ff0000"/>
          <w:sz w:val="20"/>
          <w:szCs w:val="20"/>
        </w:rPr>
      </w:pPr>
      <w:sdt>
        <w:sdtPr>
          <w:tag w:val="goog_rdk_12"/>
        </w:sdtPr>
        <w:sdtContent>
          <w:commentRangeStart w:id="12"/>
        </w:sdtContent>
      </w:sdt>
      <w:r w:rsidDel="00000000" w:rsidR="00000000" w:rsidRPr="00000000">
        <w:rPr>
          <w:rFonts w:ascii="Arial" w:cs="Arial" w:eastAsia="Arial" w:hAnsi="Arial"/>
          <w:color w:val="ff0000"/>
          <w:sz w:val="20"/>
          <w:szCs w:val="20"/>
          <w:rtl w:val="0"/>
        </w:rPr>
        <w:t xml:space="preserve">O reajuste somente será concedido se o particular apresentar requerimento administrativo em até (...) dias úteis contados da data em que se completa a anualidade.</w:t>
      </w:r>
      <w:commentRangeEnd w:id="12"/>
      <w:r w:rsidDel="00000000" w:rsidR="00000000" w:rsidRPr="00000000">
        <w:commentReference w:id="12"/>
      </w:r>
      <w:r w:rsidDel="00000000" w:rsidR="00000000" w:rsidRPr="00000000">
        <w:rPr>
          <w:rtl w:val="0"/>
        </w:rPr>
      </w:r>
    </w:p>
    <w:p w:rsidR="00000000" w:rsidDel="00000000" w:rsidP="00000000" w:rsidRDefault="00000000" w:rsidRPr="00000000" w14:paraId="0000008C">
      <w:pPr>
        <w:numPr>
          <w:ilvl w:val="1"/>
          <w:numId w:val="3"/>
        </w:numPr>
        <w:spacing w:after="240" w:before="240" w:line="276" w:lineRule="auto"/>
        <w:ind w:left="992.1259842519685" w:hanging="45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Os contratos firmados após a concessão do reajustamento desta ata de registro de preços deverão ser firmados com o novo preço registrado e somente poderão ser reajustados novamente com o decurso de 12 (doze) meses daquela data-base. </w:t>
      </w:r>
      <w:r w:rsidDel="00000000" w:rsidR="00000000" w:rsidRPr="00000000">
        <w:rPr>
          <w:rtl w:val="0"/>
        </w:rPr>
      </w:r>
    </w:p>
    <w:p w:rsidR="00000000" w:rsidDel="00000000" w:rsidP="00000000" w:rsidRDefault="00000000" w:rsidRPr="00000000" w14:paraId="0000008D">
      <w:pPr>
        <w:numPr>
          <w:ilvl w:val="1"/>
          <w:numId w:val="3"/>
        </w:numPr>
        <w:spacing w:after="240" w:before="240" w:line="276" w:lineRule="auto"/>
        <w:ind w:left="992.1259842519685" w:hanging="45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Não há preclusão automática ao direito de reajuste na prorrogação da ARP.</w:t>
      </w:r>
      <w:r w:rsidDel="00000000" w:rsidR="00000000" w:rsidRPr="00000000">
        <w:rPr>
          <w:rtl w:val="0"/>
        </w:rPr>
      </w:r>
    </w:p>
    <w:p w:rsidR="00000000" w:rsidDel="00000000" w:rsidP="00000000" w:rsidRDefault="00000000" w:rsidRPr="00000000" w14:paraId="0000008E">
      <w:pPr>
        <w:numPr>
          <w:ilvl w:val="1"/>
          <w:numId w:val="3"/>
        </w:numPr>
        <w:spacing w:after="240" w:before="240" w:line="276" w:lineRule="auto"/>
        <w:ind w:left="992.1259842519685" w:hanging="45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 órgão gerenciador pode negociar com o particular com o propósito de obter condições mais vantajosas ao Estado. </w:t>
      </w:r>
      <w:r w:rsidDel="00000000" w:rsidR="00000000" w:rsidRPr="00000000">
        <w:rPr>
          <w:rtl w:val="0"/>
        </w:rPr>
      </w:r>
    </w:p>
    <w:p w:rsidR="00000000" w:rsidDel="00000000" w:rsidP="00000000" w:rsidRDefault="00000000" w:rsidRPr="00000000" w14:paraId="0000008F">
      <w:pPr>
        <w:spacing w:after="240" w:before="240" w:line="276" w:lineRule="auto"/>
        <w:ind w:left="5102.362204724409" w:firstLine="0"/>
        <w:jc w:val="both"/>
        <w:rPr/>
      </w:pPr>
      <w:r w:rsidDel="00000000" w:rsidR="00000000" w:rsidRPr="00000000">
        <w:rPr>
          <w:rtl w:val="0"/>
        </w:rPr>
      </w:r>
    </w:p>
    <w:p w:rsidR="00000000" w:rsidDel="00000000" w:rsidP="00000000" w:rsidRDefault="00000000" w:rsidRPr="00000000" w14:paraId="00000090">
      <w:pPr>
        <w:pStyle w:val="Title"/>
        <w:keepNext w:val="1"/>
        <w:keepLines w:val="1"/>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68"/>
          <w:tab w:val="left" w:leader="none" w:pos="561.1417322834649"/>
        </w:tabs>
        <w:spacing w:after="240" w:before="240" w:line="276" w:lineRule="auto"/>
        <w:ind w:left="566.9291338582675" w:right="0" w:hanging="566.9291338582675"/>
        <w:jc w:val="left"/>
        <w:rPr>
          <w:color w:val="ff0000"/>
          <w:sz w:val="20"/>
          <w:szCs w:val="20"/>
        </w:rPr>
      </w:pPr>
      <w:bookmarkStart w:colFirst="0" w:colLast="0" w:name="_heading=h.he39jdxdixrn" w:id="14"/>
      <w:bookmarkEnd w:id="14"/>
      <w:sdt>
        <w:sdtPr>
          <w:tag w:val="goog_rdk_13"/>
        </w:sdtPr>
        <w:sdtContent>
          <w:commentRangeStart w:id="13"/>
        </w:sdtContent>
      </w:sdt>
      <w:r w:rsidDel="00000000" w:rsidR="00000000" w:rsidRPr="00000000">
        <w:rPr>
          <w:rFonts w:ascii="Arial" w:cs="Arial" w:eastAsia="Arial" w:hAnsi="Arial"/>
          <w:color w:val="ff0000"/>
          <w:sz w:val="20"/>
          <w:szCs w:val="20"/>
          <w:rtl w:val="0"/>
        </w:rPr>
        <w:t xml:space="preserve">REPACTUAÇÃO</w:t>
      </w:r>
      <w:commentRangeEnd w:id="13"/>
      <w:r w:rsidDel="00000000" w:rsidR="00000000" w:rsidRPr="00000000">
        <w:commentReference w:id="13"/>
      </w:r>
      <w:r w:rsidDel="00000000" w:rsidR="00000000" w:rsidRPr="00000000">
        <w:rPr>
          <w:rtl w:val="0"/>
        </w:rPr>
      </w:r>
    </w:p>
    <w:p w:rsidR="00000000" w:rsidDel="00000000" w:rsidP="00000000" w:rsidRDefault="00000000" w:rsidRPr="00000000" w14:paraId="00000091">
      <w:pPr>
        <w:numPr>
          <w:ilvl w:val="1"/>
          <w:numId w:val="7"/>
        </w:numPr>
        <w:spacing w:after="200" w:before="240" w:line="276" w:lineRule="auto"/>
        <w:ind w:left="992.1259842519685" w:hanging="450"/>
        <w:jc w:val="both"/>
        <w:rPr>
          <w:sz w:val="20"/>
          <w:szCs w:val="20"/>
        </w:rPr>
      </w:pPr>
      <w:r w:rsidDel="00000000" w:rsidR="00000000" w:rsidRPr="00000000">
        <w:rPr>
          <w:rFonts w:ascii="Arial" w:cs="Arial" w:eastAsia="Arial" w:hAnsi="Arial"/>
          <w:sz w:val="20"/>
          <w:szCs w:val="20"/>
          <w:rtl w:val="0"/>
        </w:rPr>
        <w:t xml:space="preserve">Visando à adequação aos novos preços praticados no mercado, desde que solicitado pelo particular e observado o interregno mínimo de 1 (um) ano contado na forma apresentada abaixo, o valor consignado na ata de registro de preços será repactuado, competindo ao contratado justificar e comprovar a variação dos custos, apresentando memória de cálculo e planilhas apropriadas para análise e posterior aprovação do contratante, na forma estatuída no Decreto Estadual n° 1.525/2022, e nas disposições da Instrução Normativa 01/2020/SEPLAG, de 17 de janeiro de 2020.</w:t>
      </w:r>
      <w:r w:rsidDel="00000000" w:rsidR="00000000" w:rsidRPr="00000000">
        <w:rPr>
          <w:rtl w:val="0"/>
        </w:rPr>
      </w:r>
    </w:p>
    <w:p w:rsidR="00000000" w:rsidDel="00000000" w:rsidP="00000000" w:rsidRDefault="00000000" w:rsidRPr="00000000" w14:paraId="00000092">
      <w:pPr>
        <w:numPr>
          <w:ilvl w:val="1"/>
          <w:numId w:val="7"/>
        </w:numPr>
        <w:spacing w:after="200" w:before="240" w:line="276" w:lineRule="auto"/>
        <w:ind w:left="992.1259842519685" w:hanging="450"/>
        <w:jc w:val="both"/>
        <w:rPr>
          <w:sz w:val="20"/>
          <w:szCs w:val="20"/>
        </w:rPr>
      </w:pPr>
      <w:r w:rsidDel="00000000" w:rsidR="00000000" w:rsidRPr="00000000">
        <w:rPr>
          <w:rFonts w:ascii="Arial" w:cs="Arial" w:eastAsia="Arial" w:hAnsi="Arial"/>
          <w:sz w:val="20"/>
          <w:szCs w:val="20"/>
          <w:rtl w:val="0"/>
        </w:rPr>
        <w:t xml:space="preserve">A repactuação poderá ser dividida em tantas parcelas quantas forem necessárias, em respeito ao princípio da anualidade do reajustamento dos preços da contratação, podendo ser realizada em momentos distintos para discutir a variação de custos que tenham sua anualidade resultante em datas diferenciadas.</w:t>
      </w:r>
      <w:r w:rsidDel="00000000" w:rsidR="00000000" w:rsidRPr="00000000">
        <w:rPr>
          <w:rtl w:val="0"/>
        </w:rPr>
      </w:r>
    </w:p>
    <w:p w:rsidR="00000000" w:rsidDel="00000000" w:rsidP="00000000" w:rsidRDefault="00000000" w:rsidRPr="00000000" w14:paraId="00000093">
      <w:pPr>
        <w:numPr>
          <w:ilvl w:val="1"/>
          <w:numId w:val="7"/>
        </w:numPr>
        <w:spacing w:after="200" w:before="240" w:line="276" w:lineRule="auto"/>
        <w:ind w:left="992.1259842519685" w:hanging="450"/>
        <w:jc w:val="both"/>
        <w:rPr>
          <w:sz w:val="20"/>
          <w:szCs w:val="20"/>
        </w:rPr>
      </w:pPr>
      <w:r w:rsidDel="00000000" w:rsidR="00000000" w:rsidRPr="00000000">
        <w:rPr>
          <w:rFonts w:ascii="Arial" w:cs="Arial" w:eastAsia="Arial" w:hAnsi="Arial"/>
          <w:sz w:val="20"/>
          <w:szCs w:val="20"/>
          <w:rtl w:val="0"/>
        </w:rPr>
        <w:t xml:space="preserve">O interregno mínimo de 1 (um) ano para o primeiro reajuste e repactuação será contado a partir dos seguintes momentos:</w:t>
      </w:r>
      <w:r w:rsidDel="00000000" w:rsidR="00000000" w:rsidRPr="00000000">
        <w:rPr>
          <w:rtl w:val="0"/>
        </w:rPr>
      </w:r>
    </w:p>
    <w:p w:rsidR="00000000" w:rsidDel="00000000" w:rsidP="00000000" w:rsidRDefault="00000000" w:rsidRPr="00000000" w14:paraId="00000094">
      <w:pPr>
        <w:numPr>
          <w:ilvl w:val="2"/>
          <w:numId w:val="7"/>
        </w:numPr>
        <w:spacing w:after="200" w:before="240" w:line="276" w:lineRule="auto"/>
        <w:ind w:left="1321" w:hanging="453"/>
        <w:jc w:val="both"/>
        <w:rPr>
          <w:sz w:val="20"/>
          <w:szCs w:val="20"/>
        </w:rPr>
      </w:pPr>
      <w:r w:rsidDel="00000000" w:rsidR="00000000" w:rsidRPr="00000000">
        <w:rPr>
          <w:rFonts w:ascii="Arial" w:cs="Arial" w:eastAsia="Arial" w:hAnsi="Arial"/>
          <w:sz w:val="20"/>
          <w:szCs w:val="20"/>
          <w:rtl w:val="0"/>
        </w:rPr>
        <w:t xml:space="preserve">Da data vinculada ao Acordo, Convenção, Dissídio Coletivo de Trabalho ou equivalente vigente à época da apresentação da proposta quando a variação dos custos for decorrente da mão de obra e estiver vinculada às datas-bases destes instrumentos.</w:t>
      </w:r>
      <w:r w:rsidDel="00000000" w:rsidR="00000000" w:rsidRPr="00000000">
        <w:rPr>
          <w:rtl w:val="0"/>
        </w:rPr>
      </w:r>
    </w:p>
    <w:p w:rsidR="00000000" w:rsidDel="00000000" w:rsidP="00000000" w:rsidRDefault="00000000" w:rsidRPr="00000000" w14:paraId="00000095">
      <w:pPr>
        <w:numPr>
          <w:ilvl w:val="2"/>
          <w:numId w:val="7"/>
        </w:numPr>
        <w:spacing w:after="200" w:before="240" w:line="276" w:lineRule="auto"/>
        <w:ind w:left="1321" w:hanging="453"/>
        <w:jc w:val="both"/>
        <w:rPr>
          <w:sz w:val="20"/>
          <w:szCs w:val="20"/>
        </w:rPr>
      </w:pPr>
      <w:r w:rsidDel="00000000" w:rsidR="00000000" w:rsidRPr="00000000">
        <w:rPr>
          <w:rFonts w:ascii="Arial" w:cs="Arial" w:eastAsia="Arial" w:hAnsi="Arial"/>
          <w:sz w:val="20"/>
          <w:szCs w:val="20"/>
          <w:rtl w:val="0"/>
        </w:rPr>
        <w:t xml:space="preserve">Para os demais custos, sujeitos à variação de preços do mercado: a partir da data da apresentação da proposta.</w:t>
      </w:r>
      <w:r w:rsidDel="00000000" w:rsidR="00000000" w:rsidRPr="00000000">
        <w:rPr>
          <w:rtl w:val="0"/>
        </w:rPr>
      </w:r>
    </w:p>
    <w:p w:rsidR="00000000" w:rsidDel="00000000" w:rsidP="00000000" w:rsidRDefault="00000000" w:rsidRPr="00000000" w14:paraId="00000096">
      <w:pPr>
        <w:numPr>
          <w:ilvl w:val="2"/>
          <w:numId w:val="7"/>
        </w:numPr>
        <w:spacing w:after="200" w:before="240" w:line="276" w:lineRule="auto"/>
        <w:ind w:left="1321" w:hanging="453"/>
        <w:jc w:val="both"/>
        <w:rPr>
          <w:sz w:val="20"/>
          <w:szCs w:val="20"/>
        </w:rPr>
      </w:pPr>
      <w:r w:rsidDel="00000000" w:rsidR="00000000" w:rsidRPr="00000000">
        <w:rPr>
          <w:rFonts w:ascii="Arial" w:cs="Arial" w:eastAsia="Arial" w:hAnsi="Arial"/>
          <w:sz w:val="20"/>
          <w:szCs w:val="20"/>
          <w:rtl w:val="0"/>
        </w:rPr>
        <w:t xml:space="preserve">Nas repactuações subsequentes à primeira, a anualidade será contada a partir da data do fato gerador que deu ensejo à última repactuação.</w:t>
      </w:r>
      <w:r w:rsidDel="00000000" w:rsidR="00000000" w:rsidRPr="00000000">
        <w:rPr>
          <w:rtl w:val="0"/>
        </w:rPr>
      </w:r>
    </w:p>
    <w:p w:rsidR="00000000" w:rsidDel="00000000" w:rsidP="00000000" w:rsidRDefault="00000000" w:rsidRPr="00000000" w14:paraId="00000097">
      <w:pPr>
        <w:numPr>
          <w:ilvl w:val="1"/>
          <w:numId w:val="7"/>
        </w:numPr>
        <w:spacing w:after="200" w:before="240" w:line="276" w:lineRule="auto"/>
        <w:ind w:left="992.1259842519685" w:hanging="45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 repactuação dos preços registrado em ata tem efeitos pro futuro, sendo eficaz apenas a partir do deferimento administrativo com a efetiva alteração do preço registrado, o que não obsta o prosseguimento de pedidos formalizados em contratos firmados, que poderão ter efeitos retroativos no bojo dos respectivos contratos, nos termos do Decreto Estadual 1.522/2022. </w:t>
      </w:r>
      <w:r w:rsidDel="00000000" w:rsidR="00000000" w:rsidRPr="00000000">
        <w:rPr>
          <w:rtl w:val="0"/>
        </w:rPr>
      </w:r>
    </w:p>
    <w:p w:rsidR="00000000" w:rsidDel="00000000" w:rsidP="00000000" w:rsidRDefault="00000000" w:rsidRPr="00000000" w14:paraId="00000098">
      <w:pPr>
        <w:numPr>
          <w:ilvl w:val="1"/>
          <w:numId w:val="7"/>
        </w:numPr>
        <w:spacing w:after="200" w:before="240" w:line="276" w:lineRule="auto"/>
        <w:ind w:left="992.1259842519685" w:hanging="450"/>
        <w:jc w:val="both"/>
        <w:rPr>
          <w:color w:val="ff0000"/>
          <w:sz w:val="20"/>
          <w:szCs w:val="20"/>
        </w:rPr>
      </w:pPr>
      <w:sdt>
        <w:sdtPr>
          <w:tag w:val="goog_rdk_14"/>
        </w:sdtPr>
        <w:sdtContent>
          <w:commentRangeStart w:id="14"/>
        </w:sdtContent>
      </w:sdt>
      <w:r w:rsidDel="00000000" w:rsidR="00000000" w:rsidRPr="00000000">
        <w:rPr>
          <w:rFonts w:ascii="Times New Roman" w:cs="Times New Roman" w:eastAsia="Times New Roman" w:hAnsi="Times New Roman"/>
          <w:color w:val="ff0000"/>
          <w:sz w:val="20"/>
          <w:szCs w:val="20"/>
          <w:rtl w:val="0"/>
        </w:rPr>
        <w:t xml:space="preserve">(...)</w:t>
      </w:r>
      <w:commentRangeEnd w:id="14"/>
      <w:r w:rsidDel="00000000" w:rsidR="00000000" w:rsidRPr="00000000">
        <w:commentReference w:id="14"/>
      </w:r>
      <w:r w:rsidDel="00000000" w:rsidR="00000000" w:rsidRPr="00000000">
        <w:rPr>
          <w:rtl w:val="0"/>
        </w:rPr>
      </w:r>
    </w:p>
    <w:p w:rsidR="00000000" w:rsidDel="00000000" w:rsidP="00000000" w:rsidRDefault="00000000" w:rsidRPr="00000000" w14:paraId="00000099">
      <w:pPr>
        <w:tabs>
          <w:tab w:val="left" w:leader="none" w:pos="868"/>
          <w:tab w:val="left" w:leader="none" w:pos="561.1417322834649"/>
        </w:tabs>
        <w:ind w:left="0" w:firstLine="0"/>
        <w:rPr/>
      </w:pPr>
      <w:r w:rsidDel="00000000" w:rsidR="00000000" w:rsidRPr="00000000">
        <w:rPr>
          <w:rtl w:val="0"/>
        </w:rPr>
      </w:r>
    </w:p>
    <w:p w:rsidR="00000000" w:rsidDel="00000000" w:rsidP="00000000" w:rsidRDefault="00000000" w:rsidRPr="00000000" w14:paraId="0000009A">
      <w:pPr>
        <w:pStyle w:val="Title"/>
        <w:keepNext w:val="1"/>
        <w:keepLines w:val="1"/>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68"/>
          <w:tab w:val="left" w:leader="none" w:pos="561.1417322834649"/>
        </w:tabs>
        <w:spacing w:after="240" w:before="240" w:line="276" w:lineRule="auto"/>
        <w:ind w:left="566.9291338582675" w:right="0" w:hanging="566.9291338582675"/>
        <w:jc w:val="left"/>
        <w:rPr>
          <w:sz w:val="20"/>
          <w:szCs w:val="20"/>
        </w:rPr>
      </w:pPr>
      <w:bookmarkStart w:colFirst="0" w:colLast="0" w:name="_heading=h.y2aapcx7ch1c" w:id="15"/>
      <w:bookmarkEnd w:id="15"/>
      <w:r w:rsidDel="00000000" w:rsidR="00000000" w:rsidRPr="00000000">
        <w:rPr>
          <w:rFonts w:ascii="Arial" w:cs="Arial" w:eastAsia="Arial" w:hAnsi="Arial"/>
          <w:sz w:val="20"/>
          <w:szCs w:val="20"/>
          <w:rtl w:val="0"/>
        </w:rPr>
        <w:t xml:space="preserve">CANCELAMENTO OU SUSPENSÃO DO REGISTRO DE PREÇOS</w:t>
      </w:r>
      <w:r w:rsidDel="00000000" w:rsidR="00000000" w:rsidRPr="00000000">
        <w:rPr>
          <w:rtl w:val="0"/>
        </w:rPr>
      </w:r>
    </w:p>
    <w:p w:rsidR="00000000" w:rsidDel="00000000" w:rsidP="00000000" w:rsidRDefault="00000000" w:rsidRPr="00000000" w14:paraId="0000009B">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 empresa registrada terá o seu registro cancelado, na forma do art. 231 e 232 do Decreto 1.525/2022, nas seguintes situações:</w:t>
      </w:r>
      <w:r w:rsidDel="00000000" w:rsidR="00000000" w:rsidRPr="00000000">
        <w:rPr>
          <w:rtl w:val="0"/>
        </w:rPr>
      </w:r>
    </w:p>
    <w:p w:rsidR="00000000" w:rsidDel="00000000" w:rsidP="00000000" w:rsidRDefault="00000000" w:rsidRPr="00000000" w14:paraId="0000009C">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322"/>
        </w:tabs>
        <w:spacing w:after="240" w:before="240" w:line="276" w:lineRule="auto"/>
        <w:ind w:left="1700.7874015748032" w:right="0" w:hanging="570.0000000000001"/>
        <w:jc w:val="both"/>
        <w:rPr>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Quando descumprir as condições da Ata de Registro de Preços;</w:t>
      </w:r>
      <w:r w:rsidDel="00000000" w:rsidR="00000000" w:rsidRPr="00000000">
        <w:rPr>
          <w:rtl w:val="0"/>
        </w:rPr>
      </w:r>
    </w:p>
    <w:p w:rsidR="00000000" w:rsidDel="00000000" w:rsidP="00000000" w:rsidRDefault="00000000" w:rsidRPr="00000000" w14:paraId="0000009D">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322"/>
        </w:tabs>
        <w:spacing w:after="240" w:before="240" w:line="276" w:lineRule="auto"/>
        <w:ind w:left="1700.7874015748032" w:right="0" w:hanging="570.0000000000001"/>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Quando não for retirada a nota de empenho ou instrumento equivalente no prazo estabelecido pela Administração, sem justificativa aceitável;</w:t>
      </w:r>
      <w:r w:rsidDel="00000000" w:rsidR="00000000" w:rsidRPr="00000000">
        <w:rPr>
          <w:rtl w:val="0"/>
        </w:rPr>
      </w:r>
    </w:p>
    <w:p w:rsidR="00000000" w:rsidDel="00000000" w:rsidP="00000000" w:rsidRDefault="00000000" w:rsidRPr="00000000" w14:paraId="0000009E">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322"/>
        </w:tabs>
        <w:spacing w:after="240" w:before="240" w:line="276" w:lineRule="auto"/>
        <w:ind w:left="1700.7874015748032" w:right="0" w:hanging="570.0000000000001"/>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Quando os preços registrados se apresentarem superiores aos praticados no mercado e a empresa se recusar a reduzi-los;</w:t>
      </w:r>
      <w:r w:rsidDel="00000000" w:rsidR="00000000" w:rsidRPr="00000000">
        <w:rPr>
          <w:rtl w:val="0"/>
        </w:rPr>
      </w:r>
    </w:p>
    <w:p w:rsidR="00000000" w:rsidDel="00000000" w:rsidP="00000000" w:rsidRDefault="00000000" w:rsidRPr="00000000" w14:paraId="0000009F">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322"/>
        </w:tabs>
        <w:spacing w:after="240" w:before="240" w:line="276" w:lineRule="auto"/>
        <w:ind w:left="1700.7874015748032" w:right="0" w:hanging="570.0000000000001"/>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Quando a empresa for declarada inidônea ou impedida do direito de contratar e licitar com a Administração.</w:t>
      </w:r>
      <w:r w:rsidDel="00000000" w:rsidR="00000000" w:rsidRPr="00000000">
        <w:rPr>
          <w:rtl w:val="0"/>
        </w:rPr>
      </w:r>
    </w:p>
    <w:p w:rsidR="00000000" w:rsidDel="00000000" w:rsidP="00000000" w:rsidRDefault="00000000" w:rsidRPr="00000000" w14:paraId="000000A0">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rFonts w:ascii="Arial MT" w:cs="Arial MT" w:eastAsia="Arial MT" w:hAnsi="Arial MT"/>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O cancelamento de Registros nas hipóteses previstas nos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subitens 9.1.1, 9.1.2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9.1.4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será formalizado por decisão d</w:t>
      </w:r>
      <w:r w:rsidDel="00000000" w:rsidR="00000000" w:rsidRPr="00000000">
        <w:rPr>
          <w:rFonts w:ascii="Arial" w:cs="Arial" w:eastAsia="Arial" w:hAnsi="Arial"/>
          <w:sz w:val="20"/>
          <w:szCs w:val="20"/>
          <w:rtl w:val="0"/>
        </w:rPr>
        <w:t xml:space="preserve">o</w:t>
      </w:r>
      <w:r w:rsidDel="00000000" w:rsidR="00000000" w:rsidRPr="00000000">
        <w:rPr>
          <w:rFonts w:ascii="Arial" w:cs="Arial" w:eastAsia="Arial" w:hAnsi="Arial"/>
          <w:color w:val="ff0000"/>
          <w:sz w:val="20"/>
          <w:szCs w:val="20"/>
          <w:rtl w:val="0"/>
        </w:rPr>
        <w:t xml:space="preserve"> </w:t>
      </w:r>
      <w:r w:rsidDel="00000000" w:rsidR="00000000" w:rsidRPr="00000000">
        <w:rPr>
          <w:rFonts w:ascii="Arial" w:cs="Arial" w:eastAsia="Arial" w:hAnsi="Arial"/>
          <w:sz w:val="20"/>
          <w:szCs w:val="20"/>
          <w:rtl w:val="0"/>
        </w:rPr>
        <w:t xml:space="preserve">gerenciador</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assegurado o contraditório e a ampla defesa.</w:t>
      </w:r>
      <w:r w:rsidDel="00000000" w:rsidR="00000000" w:rsidRPr="00000000">
        <w:rPr>
          <w:rtl w:val="0"/>
        </w:rPr>
      </w:r>
    </w:p>
    <w:p w:rsidR="00000000" w:rsidDel="00000000" w:rsidP="00000000" w:rsidRDefault="00000000" w:rsidRPr="00000000" w14:paraId="000000A1">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O cancelamento do Registro de Preços será comunicado mediante publicação no Diário Oficial do Estado de Mato Grosso.</w:t>
      </w:r>
      <w:r w:rsidDel="00000000" w:rsidR="00000000" w:rsidRPr="00000000">
        <w:rPr>
          <w:rtl w:val="0"/>
        </w:rPr>
      </w:r>
    </w:p>
    <w:p w:rsidR="00000000" w:rsidDel="00000000" w:rsidP="00000000" w:rsidRDefault="00000000" w:rsidRPr="00000000" w14:paraId="000000A2">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322"/>
        </w:tabs>
        <w:spacing w:after="240" w:before="240" w:line="276" w:lineRule="auto"/>
        <w:ind w:left="1700.7874015748032" w:right="7.204724409448886" w:hanging="570.0000000000001"/>
        <w:jc w:val="both"/>
        <w:rPr>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Havendo o cancelamento do preço registrado, permanecerá o compromisso da garantia e assistência técnica do(s) serviço(s) executado(s), anteriormente ao cancelamento.</w:t>
      </w:r>
      <w:r w:rsidDel="00000000" w:rsidR="00000000" w:rsidRPr="00000000">
        <w:rPr>
          <w:rtl w:val="0"/>
        </w:rPr>
      </w:r>
    </w:p>
    <w:p w:rsidR="00000000" w:rsidDel="00000000" w:rsidP="00000000" w:rsidRDefault="00000000" w:rsidRPr="00000000" w14:paraId="000000A3">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O cancelamento do registro de preços poderá ocorrer por fato superveniente, decorrente de caso fortuito ou força maior, que prejudique o cumprimento da Ata, devidamente comprovado e justificado, por razão de interesse público ou a pedido do fornecedor.</w:t>
      </w:r>
      <w:r w:rsidDel="00000000" w:rsidR="00000000" w:rsidRPr="00000000">
        <w:rPr>
          <w:rtl w:val="0"/>
        </w:rPr>
      </w:r>
    </w:p>
    <w:p w:rsidR="00000000" w:rsidDel="00000000" w:rsidP="00000000" w:rsidRDefault="00000000" w:rsidRPr="00000000" w14:paraId="000000A4">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O direito ao contraditório e ampla defesa antes do cancelamento do registro não impede a suspensão do registro até a decisão da autoridade competente.</w:t>
      </w:r>
      <w:r w:rsidDel="00000000" w:rsidR="00000000" w:rsidRPr="00000000">
        <w:rPr>
          <w:rtl w:val="0"/>
        </w:rPr>
      </w:r>
    </w:p>
    <w:p w:rsidR="00000000" w:rsidDel="00000000" w:rsidP="00000000" w:rsidRDefault="00000000" w:rsidRPr="00000000" w14:paraId="000000A5">
      <w:pPr>
        <w:pStyle w:val="Title"/>
        <w:keepNext w:val="1"/>
        <w:keepLines w:val="1"/>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68"/>
          <w:tab w:val="left" w:leader="none" w:pos="561.1417322834649"/>
        </w:tabs>
        <w:spacing w:after="240" w:before="240" w:line="276" w:lineRule="auto"/>
        <w:ind w:left="566.9291338582675" w:right="0" w:hanging="566.9291338582675"/>
        <w:jc w:val="left"/>
        <w:rPr>
          <w:sz w:val="20"/>
          <w:szCs w:val="20"/>
        </w:rPr>
      </w:pPr>
      <w:bookmarkStart w:colFirst="0" w:colLast="0" w:name="_heading=h.1fny3hgmz97" w:id="16"/>
      <w:bookmarkEnd w:id="16"/>
      <w:r w:rsidDel="00000000" w:rsidR="00000000" w:rsidRPr="00000000">
        <w:rPr>
          <w:rFonts w:ascii="Arial" w:cs="Arial" w:eastAsia="Arial" w:hAnsi="Arial"/>
          <w:sz w:val="20"/>
          <w:szCs w:val="20"/>
          <w:rtl w:val="0"/>
        </w:rPr>
        <w:t xml:space="preserve">DISPOSIÇÕES DO CONTRATO ADMINISTRATIVO</w:t>
      </w:r>
      <w:r w:rsidDel="00000000" w:rsidR="00000000" w:rsidRPr="00000000">
        <w:rPr>
          <w:rtl w:val="0"/>
        </w:rPr>
      </w:r>
    </w:p>
    <w:p w:rsidR="00000000" w:rsidDel="00000000" w:rsidP="00000000" w:rsidRDefault="00000000" w:rsidRPr="00000000" w14:paraId="000000A6">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As contratações serão formalizadas pelos Órgãos e Entidades participantes ou os que vierem a aderir, conforme disposto no artigo 95 da Lei nº 14.133/2021, observadas as disposições constantes na minuta de contrato, anexo do Edital.</w:t>
      </w:r>
      <w:r w:rsidDel="00000000" w:rsidR="00000000" w:rsidRPr="00000000">
        <w:rPr>
          <w:rtl w:val="0"/>
        </w:rPr>
      </w:r>
    </w:p>
    <w:p w:rsidR="00000000" w:rsidDel="00000000" w:rsidP="00000000" w:rsidRDefault="00000000" w:rsidRPr="00000000" w14:paraId="000000A7">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Por tratar-se de Registro de Preços, os recursos financeiros para fazer face às despesas da contratação correrão por conta dos Órgãos e Entidade aderentes, cujo elemento de despesas e nota de empenho constarão nos respectivos contratos, observadas as condições estabelecidas nesta Ata de Registro de Preços.</w:t>
      </w:r>
      <w:r w:rsidDel="00000000" w:rsidR="00000000" w:rsidRPr="00000000">
        <w:rPr>
          <w:rtl w:val="0"/>
        </w:rPr>
      </w:r>
    </w:p>
    <w:p w:rsidR="00000000" w:rsidDel="00000000" w:rsidP="00000000" w:rsidRDefault="00000000" w:rsidRPr="00000000" w14:paraId="000000A8">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 Administração convocará</w:t>
      </w:r>
      <w:r w:rsidDel="00000000" w:rsidR="00000000" w:rsidRPr="00000000">
        <w:rPr>
          <w:rFonts w:ascii="Arial" w:cs="Arial" w:eastAsia="Arial" w:hAnsi="Arial"/>
          <w:sz w:val="20"/>
          <w:szCs w:val="20"/>
          <w:rtl w:val="0"/>
        </w:rPr>
        <w:t xml:space="preserve"> a empresa com preços registrados</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para assinar o contrato ou para aceitar ou retirar o instrumento equivalente, no prazo máximo de </w:t>
      </w:r>
      <w:r w:rsidDel="00000000" w:rsidR="00000000" w:rsidRPr="00000000">
        <w:rPr>
          <w:rFonts w:ascii="Arial" w:cs="Arial" w:eastAsia="Arial" w:hAnsi="Arial"/>
          <w:i w:val="0"/>
          <w:smallCaps w:val="0"/>
          <w:strike w:val="0"/>
          <w:color w:val="ff0000"/>
          <w:sz w:val="20"/>
          <w:szCs w:val="20"/>
          <w:u w:val="none"/>
          <w:shd w:fill="auto" w:val="clear"/>
          <w:vertAlign w:val="baseline"/>
          <w:rtl w:val="0"/>
        </w:rPr>
        <w:t xml:space="preserve">(...)</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contados do recebimento da convocação formal, sob pena de decair o direito à contratação, sem prejuízo das sanções previstas na Lei Federal nº 14.133, de 1º de abril de 2021.</w:t>
      </w:r>
      <w:r w:rsidDel="00000000" w:rsidR="00000000" w:rsidRPr="00000000">
        <w:rPr>
          <w:rtl w:val="0"/>
        </w:rPr>
      </w:r>
    </w:p>
    <w:p w:rsidR="00000000" w:rsidDel="00000000" w:rsidP="00000000" w:rsidRDefault="00000000" w:rsidRPr="00000000" w14:paraId="000000A9">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Para formalização do contrato será exigido Termo Anticorrupção das empresas beneficiadas direta ou indiretamente com recursos públicos estaduais, declarando formalmente que a condução de seus negócios segue estritamente a lei, a moral e a ética.</w:t>
      </w:r>
      <w:r w:rsidDel="00000000" w:rsidR="00000000" w:rsidRPr="00000000">
        <w:rPr>
          <w:rtl w:val="0"/>
        </w:rPr>
      </w:r>
    </w:p>
    <w:p w:rsidR="00000000" w:rsidDel="00000000" w:rsidP="00000000" w:rsidRDefault="00000000" w:rsidRPr="00000000" w14:paraId="000000AA">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É vedado caucionar ou utilizar o contrato administrativo decorrente do registro de preços para qualquer operação financeira sem a prévia e expressa autorização da autoridade competente.</w:t>
      </w:r>
      <w:r w:rsidDel="00000000" w:rsidR="00000000" w:rsidRPr="00000000">
        <w:rPr>
          <w:rtl w:val="0"/>
        </w:rPr>
      </w:r>
    </w:p>
    <w:p w:rsidR="00000000" w:rsidDel="00000000" w:rsidP="00000000" w:rsidRDefault="00000000" w:rsidRPr="00000000" w14:paraId="000000AB">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sz w:val="20"/>
          <w:szCs w:val="20"/>
        </w:rPr>
      </w:pPr>
      <w:sdt>
        <w:sdtPr>
          <w:tag w:val="goog_rdk_15"/>
        </w:sdtPr>
        <w:sdtContent>
          <w:commentRangeStart w:id="15"/>
        </w:sdtContent>
      </w:sdt>
      <w:r w:rsidDel="00000000" w:rsidR="00000000" w:rsidRPr="00000000">
        <w:rPr>
          <w:rFonts w:ascii="Arial" w:cs="Arial" w:eastAsia="Arial" w:hAnsi="Arial"/>
          <w:sz w:val="20"/>
          <w:szCs w:val="20"/>
          <w:highlight w:val="white"/>
          <w:rtl w:val="0"/>
        </w:rPr>
        <w:t xml:space="preserve">Para fins de assinatura do contrato, o particular deverá apresentar o(s) seguinte(s) documento(s): </w:t>
      </w:r>
      <w:r w:rsidDel="00000000" w:rsidR="00000000" w:rsidRPr="00000000">
        <w:rPr>
          <w:rFonts w:ascii="Arial" w:cs="Arial" w:eastAsia="Arial" w:hAnsi="Arial"/>
          <w:color w:val="ff0000"/>
          <w:sz w:val="20"/>
          <w:szCs w:val="20"/>
          <w:highlight w:val="white"/>
          <w:rtl w:val="0"/>
        </w:rPr>
        <w:t xml:space="preserve">(...)</w:t>
      </w:r>
      <w:r w:rsidDel="00000000" w:rsidR="00000000" w:rsidRPr="00000000">
        <w:rPr>
          <w:rFonts w:ascii="Arial" w:cs="Arial" w:eastAsia="Arial" w:hAnsi="Arial"/>
          <w:sz w:val="20"/>
          <w:szCs w:val="20"/>
          <w:highlight w:val="white"/>
          <w:rtl w:val="0"/>
        </w:rPr>
        <w:t xml:space="preserve"> </w:t>
      </w:r>
      <w:commentRangeEnd w:id="15"/>
      <w:r w:rsidDel="00000000" w:rsidR="00000000" w:rsidRPr="00000000">
        <w:commentReference w:id="15"/>
      </w:r>
      <w:r w:rsidDel="00000000" w:rsidR="00000000" w:rsidRPr="00000000">
        <w:rPr>
          <w:rtl w:val="0"/>
        </w:rPr>
      </w:r>
    </w:p>
    <w:p w:rsidR="00000000" w:rsidDel="00000000" w:rsidP="00000000" w:rsidRDefault="00000000" w:rsidRPr="00000000" w14:paraId="000000AC">
      <w:pPr>
        <w:pStyle w:val="Heading1"/>
        <w:spacing w:after="240" w:before="240" w:line="276" w:lineRule="auto"/>
        <w:ind w:left="1133.858267716535" w:hanging="570"/>
        <w:rPr>
          <w:sz w:val="20"/>
          <w:szCs w:val="20"/>
        </w:rPr>
      </w:pPr>
      <w:r w:rsidDel="00000000" w:rsidR="00000000" w:rsidRPr="00000000">
        <w:rPr>
          <w:rtl w:val="0"/>
        </w:rPr>
      </w:r>
    </w:p>
    <w:p w:rsidR="00000000" w:rsidDel="00000000" w:rsidP="00000000" w:rsidRDefault="00000000" w:rsidRPr="00000000" w14:paraId="000000AD">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sz w:val="20"/>
          <w:szCs w:val="20"/>
        </w:rPr>
      </w:pPr>
      <w:sdt>
        <w:sdtPr>
          <w:tag w:val="goog_rdk_16"/>
        </w:sdtPr>
        <w:sdtContent>
          <w:commentRangeStart w:id="16"/>
        </w:sdtContent>
      </w:sdt>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PROGRAMA DE INTEGRIDADE</w:t>
      </w:r>
      <w:commentRangeEnd w:id="16"/>
      <w:r w:rsidDel="00000000" w:rsidR="00000000" w:rsidRPr="00000000">
        <w:commentReference w:id="16"/>
      </w:r>
      <w:r w:rsidDel="00000000" w:rsidR="00000000" w:rsidRPr="00000000">
        <w:rPr>
          <w:rtl w:val="0"/>
        </w:rPr>
      </w:r>
    </w:p>
    <w:p w:rsidR="00000000" w:rsidDel="00000000" w:rsidP="00000000" w:rsidRDefault="00000000" w:rsidRPr="00000000" w14:paraId="000000AE">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551.141732283465"/>
        </w:tabs>
        <w:spacing w:after="240" w:before="240" w:line="276" w:lineRule="auto"/>
        <w:ind w:left="1275.5905511811022" w:right="7.204724409448886" w:hanging="705"/>
        <w:jc w:val="both"/>
        <w:rPr>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Na hipótese do futuro contrato, oriundo de Ata de Registro de Preço, a ser firmado com Órgão/Entidade ou Empresa Estatal de Mato Grosso, se enquadrar no limite da Lei Estadual nº </w:t>
      </w:r>
      <w:r w:rsidDel="00000000" w:rsidR="00000000" w:rsidRPr="00000000">
        <w:rPr>
          <w:rFonts w:ascii="Arial" w:cs="Arial" w:eastAsia="Arial" w:hAnsi="Arial"/>
          <w:sz w:val="20"/>
          <w:szCs w:val="20"/>
          <w:rtl w:val="0"/>
        </w:rPr>
        <w:t xml:space="preserve">12.148/2023</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o fornecedor deverá comprovar que mantém programa de integridade, que consiste no conjunto de mecanismos e procedimentos internos de integridade, auditoria e incentivo à denúncia de irregularidades e na aplicação efetiva de códigos de ética e de conduta, políticas e diretrizes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0"/>
          <w:smallCaps w:val="0"/>
          <w:strike w:val="0"/>
          <w:color w:val="000000"/>
          <w:sz w:val="20"/>
          <w:szCs w:val="20"/>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6840855</wp:posOffset>
                </wp:positionH>
                <wp:positionV relativeFrom="page">
                  <wp:posOffset>10211435</wp:posOffset>
                </wp:positionV>
                <wp:extent cx="571500" cy="266065"/>
                <wp:effectExtent b="0" l="0" r="0" t="0"/>
                <wp:wrapNone/>
                <wp:docPr id="74" name=""/>
                <a:graphic>
                  <a:graphicData uri="http://schemas.microsoft.com/office/word/2010/wordprocessingGroup">
                    <wpg:wgp>
                      <wpg:cNvGrpSpPr/>
                      <wpg:grpSpPr>
                        <a:xfrm>
                          <a:off x="5060250" y="3646950"/>
                          <a:ext cx="571500" cy="266065"/>
                          <a:chOff x="5060250" y="3646950"/>
                          <a:chExt cx="571500" cy="266100"/>
                        </a:xfrm>
                      </wpg:grpSpPr>
                      <wpg:grpSp>
                        <wpg:cNvGrpSpPr/>
                        <wpg:grpSpPr>
                          <a:xfrm>
                            <a:off x="5060250" y="3646968"/>
                            <a:ext cx="571500" cy="266065"/>
                            <a:chOff x="5060250" y="3646950"/>
                            <a:chExt cx="571500" cy="266100"/>
                          </a:xfrm>
                        </wpg:grpSpPr>
                        <wps:wsp>
                          <wps:cNvSpPr/>
                          <wps:cNvPr id="3" name="Shape 3"/>
                          <wps:spPr>
                            <a:xfrm>
                              <a:off x="5060250" y="3646950"/>
                              <a:ext cx="571500" cy="266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60250" y="3646968"/>
                              <a:ext cx="571500" cy="266065"/>
                              <a:chOff x="0" y="0"/>
                              <a:chExt cx="571500" cy="266065"/>
                            </a:xfrm>
                          </wpg:grpSpPr>
                          <wps:wsp>
                            <wps:cNvSpPr/>
                            <wps:cNvPr id="13" name="Shape 13"/>
                            <wps:spPr>
                              <a:xfrm>
                                <a:off x="0" y="0"/>
                                <a:ext cx="571500" cy="266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0" y="0"/>
                                <a:ext cx="571500" cy="266065"/>
                              </a:xfrm>
                              <a:prstGeom prst="rect">
                                <a:avLst/>
                              </a:prstGeom>
                              <a:solidFill>
                                <a:srgbClr val="FEFEF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6840855</wp:posOffset>
                </wp:positionH>
                <wp:positionV relativeFrom="page">
                  <wp:posOffset>10211435</wp:posOffset>
                </wp:positionV>
                <wp:extent cx="571500" cy="266065"/>
                <wp:effectExtent b="0" l="0" r="0" t="0"/>
                <wp:wrapNone/>
                <wp:docPr id="74"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571500" cy="266065"/>
                        </a:xfrm>
                        <a:prstGeom prst="rect"/>
                        <a:ln/>
                      </pic:spPr>
                    </pic:pic>
                  </a:graphicData>
                </a:graphic>
              </wp:anchor>
            </w:drawing>
          </mc:Fallback>
        </mc:AlternateConten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com o objetivo de detectar e sanar desvios, fraudes, irregularidades e atos ilícitos praticados contra a Administração Pública Direta e Indireta.</w:t>
      </w:r>
      <w:r w:rsidDel="00000000" w:rsidR="00000000" w:rsidRPr="00000000">
        <w:rPr>
          <w:rtl w:val="0"/>
        </w:rPr>
      </w:r>
    </w:p>
    <w:p w:rsidR="00000000" w:rsidDel="00000000" w:rsidP="00000000" w:rsidRDefault="00000000" w:rsidRPr="00000000" w14:paraId="000000AF">
      <w:pPr>
        <w:widowControl w:val="1"/>
        <w:numPr>
          <w:ilvl w:val="2"/>
          <w:numId w:val="7"/>
        </w:numPr>
        <w:shd w:fill="ffffff" w:val="clear"/>
        <w:tabs>
          <w:tab w:val="left" w:leader="none" w:pos="1418"/>
        </w:tabs>
        <w:spacing w:after="240" w:before="240" w:line="276" w:lineRule="auto"/>
        <w:ind w:left="1321" w:hanging="453"/>
        <w:jc w:val="both"/>
        <w:rPr>
          <w:sz w:val="20"/>
          <w:szCs w:val="20"/>
        </w:rPr>
      </w:pPr>
      <w:r w:rsidDel="00000000" w:rsidR="00000000" w:rsidRPr="00000000">
        <w:rPr>
          <w:rFonts w:ascii="Arial" w:cs="Arial" w:eastAsia="Arial" w:hAnsi="Arial"/>
          <w:sz w:val="20"/>
          <w:szCs w:val="20"/>
          <w:highlight w:val="white"/>
          <w:rtl w:val="0"/>
        </w:rPr>
        <w:t xml:space="preserve">Na hipótese do não cumprimento do prazo estipulado, o contratado estará sujeito a multa por inexecução parcial do contrato, de acordo com o art. 336 do Decreto Estadual nº 1.525/2021, e será aplicada multa de 0,02% (dois centésimos por cento), por dia, incidente sobre o valor do </w:t>
      </w:r>
      <w:r w:rsidDel="00000000" w:rsidR="00000000" w:rsidRPr="00000000">
        <w:rPr>
          <w:rFonts w:ascii="Arial" w:cs="Arial" w:eastAsia="Arial" w:hAnsi="Arial"/>
          <w:sz w:val="20"/>
          <w:szCs w:val="20"/>
          <w:rtl w:val="0"/>
        </w:rPr>
        <w:t xml:space="preserve">contrato</w:t>
      </w:r>
      <w:r w:rsidDel="00000000" w:rsidR="00000000" w:rsidRPr="00000000">
        <w:rPr>
          <w:rFonts w:ascii="Arial" w:cs="Arial" w:eastAsia="Arial" w:hAnsi="Arial"/>
          <w:sz w:val="20"/>
          <w:szCs w:val="20"/>
          <w:highlight w:val="white"/>
          <w:rtl w:val="0"/>
        </w:rPr>
        <w:t xml:space="preserve"> a contar do término do prazo de 6 (seis) meses.</w:t>
      </w:r>
      <w:r w:rsidDel="00000000" w:rsidR="00000000" w:rsidRPr="00000000">
        <w:rPr>
          <w:rtl w:val="0"/>
        </w:rPr>
      </w:r>
    </w:p>
    <w:p w:rsidR="00000000" w:rsidDel="00000000" w:rsidP="00000000" w:rsidRDefault="00000000" w:rsidRPr="00000000" w14:paraId="000000B0">
      <w:pPr>
        <w:widowControl w:val="1"/>
        <w:numPr>
          <w:ilvl w:val="2"/>
          <w:numId w:val="7"/>
        </w:numPr>
        <w:shd w:fill="ffffff" w:val="clear"/>
        <w:tabs>
          <w:tab w:val="left" w:leader="none" w:pos="2268"/>
        </w:tabs>
        <w:spacing w:after="240" w:before="240" w:line="276" w:lineRule="auto"/>
        <w:ind w:left="1321" w:hanging="453"/>
        <w:jc w:val="both"/>
        <w:rPr>
          <w:sz w:val="20"/>
          <w:szCs w:val="20"/>
        </w:rPr>
      </w:pPr>
      <w:r w:rsidDel="00000000" w:rsidR="00000000" w:rsidRPr="00000000">
        <w:rPr>
          <w:rFonts w:ascii="Arial" w:cs="Arial" w:eastAsia="Arial" w:hAnsi="Arial"/>
          <w:sz w:val="20"/>
          <w:szCs w:val="20"/>
          <w:rtl w:val="0"/>
        </w:rPr>
        <w:t xml:space="preserve">O montante correspondente à soma dos valores básicos das multas moratórias será limitado a 10% (dez por cento) do valor do contrato.</w:t>
      </w:r>
      <w:r w:rsidDel="00000000" w:rsidR="00000000" w:rsidRPr="00000000">
        <w:rPr>
          <w:rtl w:val="0"/>
        </w:rPr>
      </w:r>
    </w:p>
    <w:p w:rsidR="00000000" w:rsidDel="00000000" w:rsidP="00000000" w:rsidRDefault="00000000" w:rsidRPr="00000000" w14:paraId="000000B1">
      <w:pPr>
        <w:widowControl w:val="1"/>
        <w:numPr>
          <w:ilvl w:val="2"/>
          <w:numId w:val="7"/>
        </w:numPr>
        <w:shd w:fill="ffffff" w:val="clear"/>
        <w:tabs>
          <w:tab w:val="left" w:leader="none" w:pos="2268"/>
        </w:tabs>
        <w:spacing w:after="240" w:before="240" w:line="276" w:lineRule="auto"/>
        <w:ind w:left="1321" w:hanging="453"/>
        <w:jc w:val="both"/>
        <w:rPr>
          <w:sz w:val="20"/>
          <w:szCs w:val="20"/>
        </w:rPr>
      </w:pPr>
      <w:r w:rsidDel="00000000" w:rsidR="00000000" w:rsidRPr="00000000">
        <w:rPr>
          <w:rFonts w:ascii="Arial" w:cs="Arial" w:eastAsia="Arial" w:hAnsi="Arial"/>
          <w:sz w:val="20"/>
          <w:szCs w:val="20"/>
          <w:rtl w:val="0"/>
        </w:rPr>
        <w:t xml:space="preserve">O cumprimento da exigência da implantação fará cessar a aplicação diária da multa, sendo devido o pagamento do percentual até o dia anterior à data do protocolo.</w:t>
      </w:r>
      <w:r w:rsidDel="00000000" w:rsidR="00000000" w:rsidRPr="00000000">
        <w:rPr>
          <w:rtl w:val="0"/>
        </w:rPr>
      </w:r>
    </w:p>
    <w:p w:rsidR="00000000" w:rsidDel="00000000" w:rsidP="00000000" w:rsidRDefault="00000000" w:rsidRPr="00000000" w14:paraId="000000B2">
      <w:pPr>
        <w:widowControl w:val="1"/>
        <w:numPr>
          <w:ilvl w:val="2"/>
          <w:numId w:val="7"/>
        </w:numPr>
        <w:shd w:fill="ffffff" w:val="clear"/>
        <w:tabs>
          <w:tab w:val="left" w:leader="none" w:pos="2268"/>
        </w:tabs>
        <w:spacing w:after="240" w:before="240" w:line="276" w:lineRule="auto"/>
        <w:ind w:left="1321" w:hanging="453"/>
        <w:jc w:val="both"/>
        <w:rPr>
          <w:sz w:val="20"/>
          <w:szCs w:val="20"/>
        </w:rPr>
      </w:pPr>
      <w:r w:rsidDel="00000000" w:rsidR="00000000" w:rsidRPr="00000000">
        <w:rPr>
          <w:rFonts w:ascii="Arial" w:cs="Arial" w:eastAsia="Arial" w:hAnsi="Arial"/>
          <w:sz w:val="20"/>
          <w:szCs w:val="20"/>
          <w:rtl w:val="0"/>
        </w:rPr>
        <w:t xml:space="preserve">O cumprimento da exigência da implantação não implicará ressarcimento das multas aplicadas.</w:t>
      </w:r>
      <w:r w:rsidDel="00000000" w:rsidR="00000000" w:rsidRPr="00000000">
        <w:rPr>
          <w:rtl w:val="0"/>
        </w:rPr>
      </w:r>
    </w:p>
    <w:p w:rsidR="00000000" w:rsidDel="00000000" w:rsidP="00000000" w:rsidRDefault="00000000" w:rsidRPr="00000000" w14:paraId="000000B3">
      <w:pPr>
        <w:widowControl w:val="1"/>
        <w:numPr>
          <w:ilvl w:val="2"/>
          <w:numId w:val="7"/>
        </w:numPr>
        <w:shd w:fill="ffffff" w:val="clear"/>
        <w:tabs>
          <w:tab w:val="left" w:leader="none" w:pos="0"/>
        </w:tabs>
        <w:spacing w:after="240" w:before="240" w:line="276" w:lineRule="auto"/>
        <w:ind w:left="1321" w:hanging="453"/>
        <w:jc w:val="both"/>
        <w:rPr>
          <w:sz w:val="20"/>
          <w:szCs w:val="20"/>
        </w:rPr>
      </w:pPr>
      <w:r w:rsidDel="00000000" w:rsidR="00000000" w:rsidRPr="00000000">
        <w:rPr>
          <w:rFonts w:ascii="Arial" w:cs="Arial" w:eastAsia="Arial" w:hAnsi="Arial"/>
          <w:sz w:val="20"/>
          <w:szCs w:val="20"/>
          <w:rtl w:val="0"/>
        </w:rPr>
        <w:t xml:space="preserve">Para efetiva implantação do Programa de Integridade, os custos/despesas resultantes correrão à conta do contratado, não cabendo ao contratante o seu ressarcimento.</w:t>
      </w:r>
      <w:r w:rsidDel="00000000" w:rsidR="00000000" w:rsidRPr="00000000">
        <w:rPr>
          <w:rtl w:val="0"/>
        </w:rPr>
      </w:r>
    </w:p>
    <w:p w:rsidR="00000000" w:rsidDel="00000000" w:rsidP="00000000" w:rsidRDefault="00000000" w:rsidRPr="00000000" w14:paraId="000000B4">
      <w:pPr>
        <w:widowControl w:val="1"/>
        <w:numPr>
          <w:ilvl w:val="2"/>
          <w:numId w:val="7"/>
        </w:numPr>
        <w:shd w:fill="ffffff" w:val="clear"/>
        <w:tabs>
          <w:tab w:val="left" w:leader="none" w:pos="0"/>
        </w:tabs>
        <w:spacing w:after="240" w:before="240" w:line="276" w:lineRule="auto"/>
        <w:ind w:left="1321" w:hanging="453"/>
        <w:jc w:val="both"/>
        <w:rPr>
          <w:sz w:val="20"/>
          <w:szCs w:val="20"/>
        </w:rPr>
      </w:pPr>
      <w:r w:rsidDel="00000000" w:rsidR="00000000" w:rsidRPr="00000000">
        <w:rPr>
          <w:rFonts w:ascii="Arial" w:cs="Arial" w:eastAsia="Arial" w:hAnsi="Arial"/>
          <w:sz w:val="20"/>
          <w:szCs w:val="20"/>
          <w:rtl w:val="0"/>
        </w:rPr>
        <w:t xml:space="preserve">Ao programa de integridade deverá ser dada publicidade pela divulgação em local de fácil acesso no website da empresa ou, na ausência, mediante cartório de títulos e documentos.</w:t>
      </w:r>
      <w:r w:rsidDel="00000000" w:rsidR="00000000" w:rsidRPr="00000000">
        <w:rPr>
          <w:rtl w:val="0"/>
        </w:rPr>
      </w:r>
    </w:p>
    <w:p w:rsidR="00000000" w:rsidDel="00000000" w:rsidP="00000000" w:rsidRDefault="00000000" w:rsidRPr="00000000" w14:paraId="000000B5">
      <w:pPr>
        <w:widowControl w:val="1"/>
        <w:numPr>
          <w:ilvl w:val="2"/>
          <w:numId w:val="7"/>
        </w:numPr>
        <w:shd w:fill="ffffff" w:val="clear"/>
        <w:tabs>
          <w:tab w:val="left" w:leader="none" w:pos="0"/>
        </w:tabs>
        <w:spacing w:after="240" w:before="240" w:line="276" w:lineRule="auto"/>
        <w:ind w:left="1321" w:hanging="453"/>
        <w:jc w:val="both"/>
        <w:rPr>
          <w:sz w:val="20"/>
          <w:szCs w:val="20"/>
        </w:rPr>
      </w:pPr>
      <w:r w:rsidDel="00000000" w:rsidR="00000000" w:rsidRPr="00000000">
        <w:rPr>
          <w:rFonts w:ascii="Arial" w:cs="Arial" w:eastAsia="Arial" w:hAnsi="Arial"/>
          <w:sz w:val="20"/>
          <w:szCs w:val="20"/>
          <w:rtl w:val="0"/>
        </w:rPr>
        <w:t xml:space="preserve">O programa de integridade deve ser estruturado, aplicado e atualizado de acordo com as características e riscos atuais das atividades de cada empresa, contemplando os requisitos mínimos exigidos no art. 340 do Decreto Estadual nº 1.525/2022.</w:t>
      </w:r>
      <w:r w:rsidDel="00000000" w:rsidR="00000000" w:rsidRPr="00000000">
        <w:rPr>
          <w:rtl w:val="0"/>
        </w:rPr>
      </w:r>
    </w:p>
    <w:p w:rsidR="00000000" w:rsidDel="00000000" w:rsidP="00000000" w:rsidRDefault="00000000" w:rsidRPr="00000000" w14:paraId="000000B6">
      <w:pPr>
        <w:pStyle w:val="Title"/>
        <w:keepNext w:val="1"/>
        <w:keepLines w:val="1"/>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68"/>
          <w:tab w:val="left" w:leader="none" w:pos="561.1417322834649"/>
        </w:tabs>
        <w:spacing w:after="240" w:before="240" w:line="276" w:lineRule="auto"/>
        <w:ind w:left="566.9291338582675" w:right="0" w:hanging="566.9291338582675"/>
        <w:jc w:val="left"/>
        <w:rPr>
          <w:sz w:val="20"/>
          <w:szCs w:val="20"/>
        </w:rPr>
      </w:pPr>
      <w:bookmarkStart w:colFirst="0" w:colLast="0" w:name="_heading=h.hmgnvbxcv21e" w:id="17"/>
      <w:bookmarkEnd w:id="17"/>
      <w:r w:rsidDel="00000000" w:rsidR="00000000" w:rsidRPr="00000000">
        <w:rPr>
          <w:rFonts w:ascii="Arial" w:cs="Arial" w:eastAsia="Arial" w:hAnsi="Arial"/>
          <w:sz w:val="20"/>
          <w:szCs w:val="20"/>
          <w:rtl w:val="0"/>
        </w:rPr>
        <w:t xml:space="preserve">INFRAÇÕES E SANÇÕES ADMINISTRATIVAS</w:t>
      </w:r>
      <w:r w:rsidDel="00000000" w:rsidR="00000000" w:rsidRPr="00000000">
        <w:rPr>
          <w:rtl w:val="0"/>
        </w:rPr>
      </w:r>
    </w:p>
    <w:p w:rsidR="00000000" w:rsidDel="00000000" w:rsidP="00000000" w:rsidRDefault="00000000" w:rsidRPr="00000000" w14:paraId="000000B7">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 licitante vencedora que descumprir quaisquer das condições deste instrumento ficará sujeita às seguintes penalidades, assegurado o contraditório e a ampla defesa.</w:t>
      </w:r>
      <w:r w:rsidDel="00000000" w:rsidR="00000000" w:rsidRPr="00000000">
        <w:rPr>
          <w:rtl w:val="0"/>
        </w:rPr>
      </w:r>
    </w:p>
    <w:p w:rsidR="00000000" w:rsidDel="00000000" w:rsidP="00000000" w:rsidRDefault="00000000" w:rsidRPr="00000000" w14:paraId="000000B8">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Quanto ao atraso para assinatura do contrato:</w:t>
      </w:r>
      <w:r w:rsidDel="00000000" w:rsidR="00000000" w:rsidRPr="00000000">
        <w:rPr>
          <w:rtl w:val="0"/>
        </w:rPr>
      </w:r>
    </w:p>
    <w:p w:rsidR="00000000" w:rsidDel="00000000" w:rsidP="00000000" w:rsidRDefault="00000000" w:rsidRPr="00000000" w14:paraId="000000B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131.141732283465"/>
        </w:tabs>
        <w:spacing w:after="240" w:before="240" w:line="276" w:lineRule="auto"/>
        <w:ind w:left="2267.716535433071" w:right="7.204724409448886" w:hanging="570"/>
        <w:jc w:val="both"/>
        <w:rPr>
          <w:i w:val="0"/>
          <w:smallCaps w:val="0"/>
          <w:strike w:val="0"/>
          <w:color w:val="000000"/>
          <w:sz w:val="20"/>
          <w:szCs w:val="20"/>
          <w:vertAlign w:val="baseline"/>
        </w:rPr>
      </w:pPr>
      <w:r w:rsidDel="00000000" w:rsidR="00000000" w:rsidRPr="00000000">
        <w:rPr>
          <w:rFonts w:ascii="Arial" w:cs="Arial" w:eastAsia="Arial" w:hAnsi="Arial"/>
          <w:i w:val="0"/>
          <w:smallCaps w:val="0"/>
          <w:strike w:val="0"/>
          <w:color w:val="000000"/>
          <w:sz w:val="20"/>
          <w:szCs w:val="20"/>
          <w:u w:val="none"/>
          <w:vertAlign w:val="baseline"/>
          <w:rtl w:val="0"/>
        </w:rPr>
        <w:t xml:space="preserve">Atraso de até 02 (dois) dias úteis, multa de 2% (dois por cento), sobre o valor da nota de empenho se for prestação de serviço única e sobre o valor do contrato e for prestação de serviço parcelada/mensal;</w:t>
      </w:r>
      <w:r w:rsidDel="00000000" w:rsidR="00000000" w:rsidRPr="00000000">
        <w:rPr>
          <w:rtl w:val="0"/>
        </w:rPr>
      </w:r>
    </w:p>
    <w:p w:rsidR="00000000" w:rsidDel="00000000" w:rsidP="00000000" w:rsidRDefault="00000000" w:rsidRPr="00000000" w14:paraId="000000B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131.141732283465"/>
        </w:tabs>
        <w:spacing w:after="240" w:before="240" w:line="276" w:lineRule="auto"/>
        <w:ind w:left="2267.716535433071" w:right="7.204724409448886" w:hanging="570"/>
        <w:jc w:val="both"/>
        <w:rPr>
          <w:sz w:val="20"/>
          <w:szCs w:val="20"/>
        </w:rPr>
      </w:pPr>
      <w:r w:rsidDel="00000000" w:rsidR="00000000" w:rsidRPr="00000000">
        <w:rPr>
          <w:rFonts w:ascii="Arial" w:cs="Arial" w:eastAsia="Arial" w:hAnsi="Arial"/>
          <w:i w:val="0"/>
          <w:smallCaps w:val="0"/>
          <w:strike w:val="0"/>
          <w:color w:val="000000"/>
          <w:sz w:val="20"/>
          <w:szCs w:val="20"/>
          <w:u w:val="none"/>
          <w:vertAlign w:val="baseline"/>
          <w:rtl w:val="0"/>
        </w:rPr>
        <w:t xml:space="preserve">A partir do 3</w:t>
      </w:r>
      <w:r w:rsidDel="00000000" w:rsidR="00000000" w:rsidRPr="00000000">
        <w:rPr>
          <w:rFonts w:ascii="Arial" w:cs="Arial" w:eastAsia="Arial" w:hAnsi="Arial"/>
          <w:i w:val="0"/>
          <w:smallCaps w:val="0"/>
          <w:strike w:val="0"/>
          <w:color w:val="000000"/>
          <w:sz w:val="20"/>
          <w:szCs w:val="20"/>
          <w:u w:val="none"/>
          <w:vertAlign w:val="superscript"/>
          <w:rtl w:val="0"/>
        </w:rPr>
        <w:t xml:space="preserve">o </w:t>
      </w:r>
      <w:r w:rsidDel="00000000" w:rsidR="00000000" w:rsidRPr="00000000">
        <w:rPr>
          <w:rFonts w:ascii="Arial" w:cs="Arial" w:eastAsia="Arial" w:hAnsi="Arial"/>
          <w:i w:val="0"/>
          <w:smallCaps w:val="0"/>
          <w:strike w:val="0"/>
          <w:color w:val="000000"/>
          <w:sz w:val="20"/>
          <w:szCs w:val="20"/>
          <w:u w:val="none"/>
          <w:vertAlign w:val="baseline"/>
          <w:rtl w:val="0"/>
        </w:rPr>
        <w:t xml:space="preserve">(terceiro) dia útil até o limite do 10° (décimo) dia útil, multa de 10% (dez por cento), sobre o valor do contrato </w:t>
      </w:r>
      <w:r w:rsidDel="00000000" w:rsidR="00000000" w:rsidRPr="00000000">
        <w:rPr>
          <w:rFonts w:ascii="Arial" w:cs="Arial" w:eastAsia="Arial" w:hAnsi="Arial"/>
          <w:sz w:val="20"/>
          <w:szCs w:val="20"/>
          <w:rtl w:val="0"/>
        </w:rPr>
        <w:t xml:space="preserve">ou instrumento equivalente</w:t>
      </w:r>
      <w:r w:rsidDel="00000000" w:rsidR="00000000" w:rsidRPr="00000000">
        <w:rPr>
          <w:rFonts w:ascii="Arial" w:cs="Arial" w:eastAsia="Arial" w:hAnsi="Arial"/>
          <w:i w:val="0"/>
          <w:smallCaps w:val="0"/>
          <w:strike w:val="0"/>
          <w:color w:val="000000"/>
          <w:sz w:val="20"/>
          <w:szCs w:val="20"/>
          <w:u w:val="none"/>
          <w:vertAlign w:val="baseline"/>
          <w:rtl w:val="0"/>
        </w:rPr>
        <w:t xml:space="preserve">, caracterizando-se a inexecução total da obrigação a partir do 11</w:t>
      </w:r>
      <w:r w:rsidDel="00000000" w:rsidR="00000000" w:rsidRPr="00000000">
        <w:rPr>
          <w:rFonts w:ascii="Arial" w:cs="Arial" w:eastAsia="Arial" w:hAnsi="Arial"/>
          <w:i w:val="0"/>
          <w:smallCaps w:val="0"/>
          <w:strike w:val="0"/>
          <w:color w:val="000000"/>
          <w:sz w:val="20"/>
          <w:szCs w:val="20"/>
          <w:u w:val="none"/>
          <w:vertAlign w:val="superscript"/>
          <w:rtl w:val="0"/>
        </w:rPr>
        <w:t xml:space="preserve">o </w:t>
      </w:r>
      <w:r w:rsidDel="00000000" w:rsidR="00000000" w:rsidRPr="00000000">
        <w:rPr>
          <w:rFonts w:ascii="Arial" w:cs="Arial" w:eastAsia="Arial" w:hAnsi="Arial"/>
          <w:i w:val="0"/>
          <w:smallCaps w:val="0"/>
          <w:strike w:val="0"/>
          <w:color w:val="000000"/>
          <w:sz w:val="20"/>
          <w:szCs w:val="20"/>
          <w:u w:val="none"/>
          <w:vertAlign w:val="baseline"/>
          <w:rtl w:val="0"/>
        </w:rPr>
        <w:t xml:space="preserve">(décimo primeiro) dia útil de atraso.</w:t>
      </w:r>
      <w:r w:rsidDel="00000000" w:rsidR="00000000" w:rsidRPr="00000000">
        <w:rPr>
          <w:rtl w:val="0"/>
        </w:rPr>
      </w:r>
    </w:p>
    <w:p w:rsidR="00000000" w:rsidDel="00000000" w:rsidP="00000000" w:rsidRDefault="00000000" w:rsidRPr="00000000" w14:paraId="000000BB">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sz w:val="20"/>
          <w:szCs w:val="20"/>
        </w:rPr>
      </w:pPr>
      <w:r w:rsidDel="00000000" w:rsidR="00000000" w:rsidRPr="00000000">
        <w:rPr>
          <w:rFonts w:ascii="Arial" w:cs="Arial" w:eastAsia="Arial" w:hAnsi="Arial"/>
          <w:i w:val="0"/>
          <w:smallCaps w:val="0"/>
          <w:strike w:val="0"/>
          <w:color w:val="000000"/>
          <w:sz w:val="20"/>
          <w:szCs w:val="20"/>
          <w:u w:val="none"/>
          <w:vertAlign w:val="baseline"/>
          <w:rtl w:val="0"/>
        </w:rPr>
        <w:t xml:space="preserve">Pela inexecução parcial ou total das condições estabelecidas nesta Ata de Registro de Preços, poderão ser aplicadas também, garantida a prévia defesa, as seguintes sanções:</w:t>
      </w:r>
      <w:r w:rsidDel="00000000" w:rsidR="00000000" w:rsidRPr="00000000">
        <w:rPr>
          <w:rtl w:val="0"/>
        </w:rPr>
      </w:r>
    </w:p>
    <w:p w:rsidR="00000000" w:rsidDel="00000000" w:rsidP="00000000" w:rsidRDefault="00000000" w:rsidRPr="00000000" w14:paraId="000000B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322"/>
        </w:tabs>
        <w:spacing w:after="240" w:before="240" w:line="276" w:lineRule="auto"/>
        <w:ind w:left="2267.716535433071" w:right="0" w:hanging="570"/>
        <w:jc w:val="both"/>
        <w:rPr>
          <w:rFonts w:ascii="Arial MT" w:cs="Arial MT" w:eastAsia="Arial MT" w:hAnsi="Arial MT"/>
          <w:i w:val="0"/>
          <w:smallCaps w:val="0"/>
          <w:strike w:val="0"/>
          <w:color w:val="000000"/>
          <w:sz w:val="20"/>
          <w:szCs w:val="20"/>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Advertência </w:t>
      </w:r>
      <w:r w:rsidDel="00000000" w:rsidR="00000000" w:rsidRPr="00000000">
        <w:rPr>
          <w:rFonts w:ascii="Arial" w:cs="Arial" w:eastAsia="Arial" w:hAnsi="Arial"/>
          <w:i w:val="0"/>
          <w:smallCaps w:val="0"/>
          <w:strike w:val="0"/>
          <w:color w:val="000000"/>
          <w:sz w:val="20"/>
          <w:szCs w:val="20"/>
          <w:u w:val="none"/>
          <w:vertAlign w:val="baseline"/>
          <w:rtl w:val="0"/>
        </w:rPr>
        <w:t xml:space="preserve">na hipótese em que a inexecução parcial não implique em prejuízos ou dano à Administração;</w:t>
      </w:r>
      <w:r w:rsidDel="00000000" w:rsidR="00000000" w:rsidRPr="00000000">
        <w:rPr>
          <w:rtl w:val="0"/>
        </w:rPr>
      </w:r>
    </w:p>
    <w:p w:rsidR="00000000" w:rsidDel="00000000" w:rsidP="00000000" w:rsidRDefault="00000000" w:rsidRPr="00000000" w14:paraId="000000B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322"/>
        </w:tabs>
        <w:spacing w:after="240" w:before="240" w:line="276" w:lineRule="auto"/>
        <w:ind w:left="2267.716535433071" w:right="0" w:hanging="570"/>
        <w:jc w:val="both"/>
        <w:rPr>
          <w:rFonts w:ascii="Arial MT" w:cs="Arial MT" w:eastAsia="Arial MT" w:hAnsi="Arial MT"/>
          <w:sz w:val="20"/>
          <w:szCs w:val="20"/>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Multa </w:t>
      </w:r>
      <w:r w:rsidDel="00000000" w:rsidR="00000000" w:rsidRPr="00000000">
        <w:rPr>
          <w:rFonts w:ascii="Arial" w:cs="Arial" w:eastAsia="Arial" w:hAnsi="Arial"/>
          <w:i w:val="0"/>
          <w:smallCaps w:val="0"/>
          <w:strike w:val="0"/>
          <w:color w:val="000000"/>
          <w:sz w:val="20"/>
          <w:szCs w:val="20"/>
          <w:u w:val="none"/>
          <w:vertAlign w:val="baseline"/>
          <w:rtl w:val="0"/>
        </w:rPr>
        <w:t xml:space="preserve">de até 30% (trinta por cento) sobre o valor registrado, e corrigido monetariamente, recolhida no prazo de 05 (cinco) dias úteis, contados da comunicação oficial, sem embargo de indenização dos prejuízos porventura causados à Administração;</w:t>
      </w:r>
      <w:r w:rsidDel="00000000" w:rsidR="00000000" w:rsidRPr="00000000">
        <w:rPr>
          <w:rtl w:val="0"/>
        </w:rPr>
      </w:r>
    </w:p>
    <w:p w:rsidR="00000000" w:rsidDel="00000000" w:rsidP="00000000" w:rsidRDefault="00000000" w:rsidRPr="00000000" w14:paraId="000000B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322"/>
        </w:tabs>
        <w:spacing w:after="240" w:before="240" w:line="276" w:lineRule="auto"/>
        <w:ind w:left="2267.716535433071" w:right="0" w:hanging="570"/>
        <w:jc w:val="both"/>
        <w:rPr>
          <w:rFonts w:ascii="Arial MT" w:cs="Arial MT" w:eastAsia="Arial MT" w:hAnsi="Arial MT"/>
          <w:sz w:val="20"/>
          <w:szCs w:val="20"/>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Impedimento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de participar em licitação e de contratar com o Poder Executivo do Estado de Mato Grosso, pelo prazo de até 03 (três) anos, quando não se justificar a imposição de penalidade mais grave;</w:t>
      </w:r>
      <w:r w:rsidDel="00000000" w:rsidR="00000000" w:rsidRPr="00000000">
        <w:rPr>
          <w:rtl w:val="0"/>
        </w:rPr>
      </w:r>
    </w:p>
    <w:p w:rsidR="00000000" w:rsidDel="00000000" w:rsidP="00000000" w:rsidRDefault="00000000" w:rsidRPr="00000000" w14:paraId="000000B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322"/>
        </w:tabs>
        <w:spacing w:after="240" w:before="240" w:line="276" w:lineRule="auto"/>
        <w:ind w:left="2267.716535433071" w:right="0" w:hanging="570"/>
        <w:jc w:val="both"/>
        <w:rPr>
          <w:rFonts w:ascii="Arial MT" w:cs="Arial MT" w:eastAsia="Arial MT" w:hAnsi="Arial MT"/>
          <w:sz w:val="20"/>
          <w:szCs w:val="20"/>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Declaração de inidoneidade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para licitar ou contratar com a Administração Pública, de qualquer ente da Federação, pelo prazo mínimo de 3 (três) anos e máximo de 6 (seis) anos.</w:t>
      </w:r>
      <w:r w:rsidDel="00000000" w:rsidR="00000000" w:rsidRPr="00000000">
        <w:rPr>
          <w:rtl w:val="0"/>
        </w:rPr>
      </w:r>
    </w:p>
    <w:p w:rsidR="00000000" w:rsidDel="00000000" w:rsidP="00000000" w:rsidRDefault="00000000" w:rsidRPr="00000000" w14:paraId="000000C0">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 personalidade jurídica poderá ser desconsiderada sempre que utilizada com abuso do direito para facilitar, encobrir ou dissimular a prática dos atos ilícitos previstos na Lei nº 14.133/2021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r w:rsidDel="00000000" w:rsidR="00000000" w:rsidRPr="00000000">
        <w:rPr>
          <w:rtl w:val="0"/>
        </w:rPr>
      </w:r>
    </w:p>
    <w:p w:rsidR="00000000" w:rsidDel="00000000" w:rsidP="00000000" w:rsidRDefault="00000000" w:rsidRPr="00000000" w14:paraId="000000C1">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As multas aplicadas deverão ser pagas no prazo de 05 (cinco) dias úteis a contar da notificação, e não sendo recolhidas nesse prazo, além de nova penalização, serão descontadas dos créditos da empresa contratada ou cobradas administrativa ou judicialmente.</w:t>
      </w:r>
      <w:r w:rsidDel="00000000" w:rsidR="00000000" w:rsidRPr="00000000">
        <w:rPr>
          <w:rtl w:val="0"/>
        </w:rPr>
      </w:r>
    </w:p>
    <w:p w:rsidR="00000000" w:rsidDel="00000000" w:rsidP="00000000" w:rsidRDefault="00000000" w:rsidRPr="00000000" w14:paraId="000000C2">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As penalidades previstas acima têm caráter de sanção administrativa, consequentemente:</w:t>
      </w:r>
      <w:r w:rsidDel="00000000" w:rsidR="00000000" w:rsidRPr="00000000">
        <w:rPr>
          <w:rtl w:val="0"/>
        </w:rPr>
      </w:r>
    </w:p>
    <w:p w:rsidR="00000000" w:rsidDel="00000000" w:rsidP="00000000" w:rsidRDefault="00000000" w:rsidRPr="00000000" w14:paraId="000000C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322"/>
        </w:tabs>
        <w:spacing w:after="240" w:before="240" w:line="276" w:lineRule="auto"/>
        <w:ind w:left="2267.716535433071" w:right="7.204724409448886" w:hanging="570"/>
        <w:jc w:val="both"/>
        <w:rPr>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 sua aplicação não exime a empresa da reparação das eventuais perdas e danos que seu ato venha acarretar à Administração;</w:t>
      </w:r>
      <w:r w:rsidDel="00000000" w:rsidR="00000000" w:rsidRPr="00000000">
        <w:rPr>
          <w:rtl w:val="0"/>
        </w:rPr>
      </w:r>
    </w:p>
    <w:p w:rsidR="00000000" w:rsidDel="00000000" w:rsidP="00000000" w:rsidRDefault="00000000" w:rsidRPr="00000000" w14:paraId="000000C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322"/>
        </w:tabs>
        <w:spacing w:after="240" w:before="240" w:line="276" w:lineRule="auto"/>
        <w:ind w:left="2267.716535433071" w:right="7.204724409448886" w:hanging="570"/>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Não exclui a responsabilização judicial por atos ilícitos;</w:t>
      </w:r>
      <w:r w:rsidDel="00000000" w:rsidR="00000000" w:rsidRPr="00000000">
        <w:rPr>
          <w:rtl w:val="0"/>
        </w:rPr>
      </w:r>
    </w:p>
    <w:p w:rsidR="00000000" w:rsidDel="00000000" w:rsidP="00000000" w:rsidRDefault="00000000" w:rsidRPr="00000000" w14:paraId="000000C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322"/>
        </w:tabs>
        <w:spacing w:after="240" w:before="240" w:line="276" w:lineRule="auto"/>
        <w:ind w:left="2267.716535433071" w:right="7.204724409448886" w:hanging="570"/>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As penalidades são independentes e a aplicação de uma não exclui as demais, quando cabíveis.</w:t>
      </w:r>
      <w:r w:rsidDel="00000000" w:rsidR="00000000" w:rsidRPr="00000000">
        <w:rPr>
          <w:rtl w:val="0"/>
        </w:rPr>
      </w:r>
    </w:p>
    <w:p w:rsidR="00000000" w:rsidDel="00000000" w:rsidP="00000000" w:rsidRDefault="00000000" w:rsidRPr="00000000" w14:paraId="000000C6">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O descumprimento da Ata de Registro de Preços será apurado pel</w:t>
      </w:r>
      <w:r w:rsidDel="00000000" w:rsidR="00000000" w:rsidRPr="00000000">
        <w:rPr>
          <w:rFonts w:ascii="Arial" w:cs="Arial" w:eastAsia="Arial" w:hAnsi="Arial"/>
          <w:sz w:val="20"/>
          <w:szCs w:val="20"/>
          <w:rtl w:val="0"/>
        </w:rPr>
        <w:t xml:space="preserve">o gerenciador</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sem prejuízo da apuração do descumprimento dos contratos decorrentes, que deverá ser realizada pelos Órgãos e Entidades aderentes</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C7">
      <w:pPr>
        <w:pStyle w:val="Title"/>
        <w:keepNext w:val="1"/>
        <w:keepLines w:val="1"/>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68"/>
          <w:tab w:val="left" w:leader="none" w:pos="561.1417322834649"/>
        </w:tabs>
        <w:spacing w:after="240" w:before="240" w:line="276" w:lineRule="auto"/>
        <w:ind w:left="566.9291338582675" w:right="0" w:hanging="566.9291338582675"/>
        <w:jc w:val="left"/>
        <w:rPr>
          <w:sz w:val="20"/>
          <w:szCs w:val="20"/>
        </w:rPr>
      </w:pPr>
      <w:bookmarkStart w:colFirst="0" w:colLast="0" w:name="_heading=h.54d83y9sdikv" w:id="18"/>
      <w:bookmarkEnd w:id="18"/>
      <w:r w:rsidDel="00000000" w:rsidR="00000000" w:rsidRPr="00000000">
        <w:rPr>
          <w:rFonts w:ascii="Arial" w:cs="Arial" w:eastAsia="Arial" w:hAnsi="Arial"/>
          <w:sz w:val="20"/>
          <w:szCs w:val="20"/>
          <w:rtl w:val="0"/>
        </w:rPr>
        <w:t xml:space="preserve">NULIDADE DA ATA</w:t>
      </w:r>
      <w:r w:rsidDel="00000000" w:rsidR="00000000" w:rsidRPr="00000000">
        <w:rPr>
          <w:rtl w:val="0"/>
        </w:rPr>
      </w:r>
    </w:p>
    <w:p w:rsidR="00000000" w:rsidDel="00000000" w:rsidP="00000000" w:rsidRDefault="00000000" w:rsidRPr="00000000" w14:paraId="000000C8">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Mediante decisão escrita e devidamente fundamentada, esta Ata de Registro de Preços será anulada se ocorrer ilegalidade insanável em seu processamento ou nas fases que lhe deu origem, suspensa ou revogada por razões de interesse público decorrente de fato superveniente devidamente comprovado, pertinente e suficiente para justificar tal conduta.</w:t>
      </w:r>
      <w:r w:rsidDel="00000000" w:rsidR="00000000" w:rsidRPr="00000000">
        <w:rPr>
          <w:rtl w:val="0"/>
        </w:rPr>
      </w:r>
    </w:p>
    <w:p w:rsidR="00000000" w:rsidDel="00000000" w:rsidP="00000000" w:rsidRDefault="00000000" w:rsidRPr="00000000" w14:paraId="000000C9">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322"/>
        </w:tabs>
        <w:spacing w:after="240" w:before="240" w:line="276" w:lineRule="auto"/>
        <w:ind w:left="1700.7874015748032" w:right="7.204724409448886" w:hanging="570.0000000000001"/>
        <w:jc w:val="both"/>
        <w:rPr>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Ao pronunciar a nulidade do processo licitatório, a autoridade competente indicará expressamente os atos com vícios insanáveis,</w:t>
      </w:r>
      <w:r w:rsidDel="00000000" w:rsidR="00000000" w:rsidRPr="00000000">
        <w:rPr>
          <w:rFonts w:ascii="Arial" w:cs="Arial" w:eastAsia="Arial" w:hAnsi="Arial"/>
          <w:sz w:val="20"/>
          <w:szCs w:val="20"/>
          <w:rtl w:val="0"/>
        </w:rPr>
        <w:t xml:space="preserve"> tornando sem efeito todos os subsequentes que deles </w:t>
        <w:tab/>
        <w:t xml:space="preserve">dependam, e dará ensejo à apuração de responsabilidade de quem lhes tenha dado causa, devendo respeitar o disposto no art. 21 da LINDB</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CA">
      <w:pPr>
        <w:pStyle w:val="Title"/>
        <w:keepNext w:val="1"/>
        <w:keepLines w:val="1"/>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68"/>
          <w:tab w:val="left" w:leader="none" w:pos="561.1417322834649"/>
        </w:tabs>
        <w:spacing w:after="240" w:before="240" w:line="276" w:lineRule="auto"/>
        <w:ind w:left="566.9291338582675" w:right="0" w:hanging="566.9291338582675"/>
        <w:jc w:val="left"/>
        <w:rPr>
          <w:sz w:val="20"/>
          <w:szCs w:val="20"/>
        </w:rPr>
      </w:pPr>
      <w:bookmarkStart w:colFirst="0" w:colLast="0" w:name="_heading=h.jhcj4g40kbrv" w:id="19"/>
      <w:bookmarkEnd w:id="19"/>
      <w:r w:rsidDel="00000000" w:rsidR="00000000" w:rsidRPr="00000000">
        <w:rPr>
          <w:rFonts w:ascii="Arial" w:cs="Arial" w:eastAsia="Arial" w:hAnsi="Arial"/>
          <w:sz w:val="20"/>
          <w:szCs w:val="20"/>
          <w:rtl w:val="0"/>
        </w:rPr>
        <w:t xml:space="preserve">CASOS OMISSOS</w:t>
      </w:r>
      <w:r w:rsidDel="00000000" w:rsidR="00000000" w:rsidRPr="00000000">
        <w:rPr>
          <w:rtl w:val="0"/>
        </w:rPr>
      </w:r>
    </w:p>
    <w:p w:rsidR="00000000" w:rsidDel="00000000" w:rsidP="00000000" w:rsidRDefault="00000000" w:rsidRPr="00000000" w14:paraId="000000CB">
      <w:pPr>
        <w:numPr>
          <w:ilvl w:val="1"/>
          <w:numId w:val="7"/>
        </w:numPr>
        <w:tabs>
          <w:tab w:val="left" w:leader="none" w:pos="869"/>
          <w:tab w:val="left" w:leader="none" w:pos="3809"/>
        </w:tabs>
        <w:spacing w:after="240" w:before="240" w:line="276" w:lineRule="auto"/>
        <w:ind w:left="992.1259842519685" w:right="7.204724409448886" w:hanging="450"/>
        <w:jc w:val="both"/>
        <w:rPr>
          <w:rFonts w:ascii="Arial MT" w:cs="Arial MT" w:eastAsia="Arial MT" w:hAnsi="Arial MT"/>
          <w:sz w:val="20"/>
          <w:szCs w:val="20"/>
        </w:rPr>
      </w:pPr>
      <w:r w:rsidDel="00000000" w:rsidR="00000000" w:rsidRPr="00000000">
        <w:rPr>
          <w:rFonts w:ascii="Arial" w:cs="Arial" w:eastAsia="Arial" w:hAnsi="Arial"/>
          <w:sz w:val="20"/>
          <w:szCs w:val="20"/>
          <w:rtl w:val="0"/>
        </w:rPr>
        <w:t xml:space="preserve">As cláusulas desta Ata de Registro de Preços somam-se às obrigações das partes previstas no Edital do Pregão Eletrônico nº </w:t>
      </w: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 seus anexos, bem como aquelas previstas na minuta do contrato.</w:t>
      </w:r>
      <w:r w:rsidDel="00000000" w:rsidR="00000000" w:rsidRPr="00000000">
        <w:rPr>
          <w:rtl w:val="0"/>
        </w:rPr>
      </w:r>
    </w:p>
    <w:p w:rsidR="00000000" w:rsidDel="00000000" w:rsidP="00000000" w:rsidRDefault="00000000" w:rsidRPr="00000000" w14:paraId="000000CC">
      <w:pPr>
        <w:numPr>
          <w:ilvl w:val="1"/>
          <w:numId w:val="7"/>
        </w:numPr>
        <w:tabs>
          <w:tab w:val="left" w:leader="none" w:pos="869"/>
          <w:tab w:val="left" w:leader="none" w:pos="3809"/>
        </w:tabs>
        <w:spacing w:after="240" w:before="240" w:line="276" w:lineRule="auto"/>
        <w:ind w:left="992.1259842519685" w:right="7.204724409448886" w:hanging="450"/>
        <w:jc w:val="both"/>
        <w:rPr>
          <w:sz w:val="20"/>
          <w:szCs w:val="20"/>
        </w:rPr>
      </w:pPr>
      <w:r w:rsidDel="00000000" w:rsidR="00000000" w:rsidRPr="00000000">
        <w:rPr>
          <w:rFonts w:ascii="Arial" w:cs="Arial" w:eastAsia="Arial" w:hAnsi="Arial"/>
          <w:sz w:val="20"/>
          <w:szCs w:val="20"/>
          <w:rtl w:val="0"/>
        </w:rPr>
        <w:t xml:space="preserve">Aos casos omissos aplicam-se as disposições constantes na Lei Federal nº 14.133/2021 e no Decreto Estadual nº 1.525/2022.</w:t>
      </w:r>
      <w:r w:rsidDel="00000000" w:rsidR="00000000" w:rsidRPr="00000000">
        <w:rPr>
          <w:rtl w:val="0"/>
        </w:rPr>
      </w:r>
    </w:p>
    <w:p w:rsidR="00000000" w:rsidDel="00000000" w:rsidP="00000000" w:rsidRDefault="00000000" w:rsidRPr="00000000" w14:paraId="000000CD">
      <w:pPr>
        <w:tabs>
          <w:tab w:val="left" w:leader="none" w:pos="869"/>
          <w:tab w:val="left" w:leader="none" w:pos="3809"/>
        </w:tabs>
        <w:spacing w:after="240" w:before="240" w:line="276" w:lineRule="auto"/>
        <w:ind w:left="992.1259842519685" w:right="7.204724409448886"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E">
      <w:pPr>
        <w:pStyle w:val="Title"/>
        <w:keepNext w:val="1"/>
        <w:keepLines w:val="1"/>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68"/>
          <w:tab w:val="left" w:leader="none" w:pos="561.1417322834649"/>
        </w:tabs>
        <w:spacing w:after="240" w:before="240" w:line="276" w:lineRule="auto"/>
        <w:ind w:left="566.9291338582675" w:right="0" w:hanging="566.9291338582675"/>
        <w:jc w:val="left"/>
        <w:rPr>
          <w:sz w:val="20"/>
          <w:szCs w:val="20"/>
        </w:rPr>
      </w:pPr>
      <w:bookmarkStart w:colFirst="0" w:colLast="0" w:name="_heading=h.shwp041ktdiv" w:id="20"/>
      <w:bookmarkEnd w:id="20"/>
      <w:r w:rsidDel="00000000" w:rsidR="00000000" w:rsidRPr="00000000">
        <w:rPr>
          <w:rFonts w:ascii="Arial" w:cs="Arial" w:eastAsia="Arial" w:hAnsi="Arial"/>
          <w:sz w:val="20"/>
          <w:szCs w:val="20"/>
          <w:rtl w:val="0"/>
        </w:rPr>
        <w:t xml:space="preserve">SOLUÇÃO DE CONFLITOS</w:t>
      </w:r>
      <w:r w:rsidDel="00000000" w:rsidR="00000000" w:rsidRPr="00000000">
        <w:rPr>
          <w:rtl w:val="0"/>
        </w:rPr>
      </w:r>
    </w:p>
    <w:p w:rsidR="00000000" w:rsidDel="00000000" w:rsidP="00000000" w:rsidRDefault="00000000" w:rsidRPr="00000000" w14:paraId="000000CF">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Para dirimir eventuais conflitos </w:t>
      </w:r>
      <w:r w:rsidDel="00000000" w:rsidR="00000000" w:rsidRPr="00000000">
        <w:rPr>
          <w:rFonts w:ascii="Arial" w:cs="Arial" w:eastAsia="Arial" w:hAnsi="Arial"/>
          <w:sz w:val="20"/>
          <w:szCs w:val="20"/>
          <w:rtl w:val="0"/>
        </w:rPr>
        <w:t xml:space="preserve">decorrentes do gerenciamento desta ata de registro de preços</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poderá ser instada a Câmara Administrativa de Resolução Consensual de Conflitos envolvendo Aquisições e Contratos no Estado de Mato Grosso - CONSENSO MT, criada pelo Decreto n</w:t>
      </w:r>
      <w:r w:rsidDel="00000000" w:rsidR="00000000" w:rsidRPr="00000000">
        <w:rPr>
          <w:rFonts w:ascii="Arial" w:cs="Arial" w:eastAsia="Arial" w:hAnsi="Arial"/>
          <w:sz w:val="20"/>
          <w:szCs w:val="20"/>
          <w:rtl w:val="0"/>
        </w:rPr>
        <w:t xml:space="preserve">° 1.525/12022 e na forma da Resolução do Colégio de Procuradores.</w:t>
      </w:r>
      <w:r w:rsidDel="00000000" w:rsidR="00000000" w:rsidRPr="00000000">
        <w:rPr>
          <w:rtl w:val="0"/>
        </w:rPr>
      </w:r>
    </w:p>
    <w:p w:rsidR="00000000" w:rsidDel="00000000" w:rsidP="00000000" w:rsidRDefault="00000000" w:rsidRPr="00000000" w14:paraId="000000D0">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869"/>
          <w:tab w:val="left" w:leader="none" w:pos="3809"/>
        </w:tabs>
        <w:spacing w:after="240" w:before="240" w:line="276" w:lineRule="auto"/>
        <w:ind w:left="992.1259842519685" w:right="7.204724409448886" w:hanging="450"/>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As partes contratantes elegem o foro de Cuiabá-MT como competente para dirimir quaisquer questões oriundas da presente Ata de Registro de Preço e dos contratos, inclusive os casos omissos, que não puderem ser resolvidos pela via administrativa, renunciando a qualquer outro, por mais privilegiado que seja.</w:t>
      </w:r>
      <w:r w:rsidDel="00000000" w:rsidR="00000000" w:rsidRPr="00000000">
        <w:rPr>
          <w:rtl w:val="0"/>
        </w:rPr>
      </w:r>
    </w:p>
    <w:p w:rsidR="00000000" w:rsidDel="00000000" w:rsidP="00000000" w:rsidRDefault="00000000" w:rsidRPr="00000000" w14:paraId="000000D1">
      <w:pPr>
        <w:tabs>
          <w:tab w:val="left" w:leader="none" w:pos="6147"/>
          <w:tab w:val="left" w:leader="none" w:pos="7427"/>
        </w:tabs>
        <w:spacing w:after="240" w:before="240" w:line="276" w:lineRule="auto"/>
        <w:ind w:left="4838" w:firstLine="0"/>
        <w:jc w:val="right"/>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Local, data.</w:t>
      </w:r>
    </w:p>
    <w:p w:rsidR="00000000" w:rsidDel="00000000" w:rsidP="00000000" w:rsidRDefault="00000000" w:rsidRPr="00000000" w14:paraId="000000D2">
      <w:pPr>
        <w:tabs>
          <w:tab w:val="left" w:leader="none" w:pos="6147"/>
          <w:tab w:val="left" w:leader="none" w:pos="7427"/>
        </w:tabs>
        <w:spacing w:after="240" w:before="240" w:line="276" w:lineRule="auto"/>
        <w:ind w:left="4838" w:firstLine="0"/>
        <w:jc w:val="right"/>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D3">
      <w:pPr>
        <w:tabs>
          <w:tab w:val="left" w:leader="none" w:pos="6147"/>
          <w:tab w:val="left" w:leader="none" w:pos="7427"/>
        </w:tabs>
        <w:spacing w:after="240" w:before="240" w:line="276" w:lineRule="auto"/>
        <w:ind w:left="4838" w:firstLine="0"/>
        <w:jc w:val="right"/>
        <w:rPr>
          <w:rFonts w:ascii="Arial" w:cs="Arial" w:eastAsia="Arial" w:hAnsi="Arial"/>
          <w:color w:val="ff0000"/>
          <w:sz w:val="20"/>
          <w:szCs w:val="20"/>
        </w:rPr>
      </w:pPr>
      <w:r w:rsidDel="00000000" w:rsidR="00000000" w:rsidRPr="00000000">
        <w:rPr>
          <w:rtl w:val="0"/>
        </w:rPr>
      </w:r>
    </w:p>
    <w:tbl>
      <w:tblPr>
        <w:tblStyle w:val="Table5"/>
        <w:tblW w:w="9045.0" w:type="dxa"/>
        <w:jc w:val="left"/>
        <w:tblInd w:w="593.000000000000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30"/>
        <w:gridCol w:w="1425"/>
        <w:gridCol w:w="3990"/>
        <w:tblGridChange w:id="0">
          <w:tblGrid>
            <w:gridCol w:w="3630"/>
            <w:gridCol w:w="1425"/>
            <w:gridCol w:w="3990"/>
          </w:tblGrid>
        </w:tblGridChange>
      </w:tblGrid>
      <w:tr>
        <w:trPr>
          <w:cantSplit w:val="0"/>
          <w:tblHeader w:val="0"/>
        </w:trPr>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4">
            <w:pPr>
              <w:spacing w:after="240" w:before="240" w:line="276" w:lineRule="auto"/>
              <w:ind w:left="567" w:firstLine="0"/>
              <w:jc w:val="both"/>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AUTORIDADE RESPONSÁVEL DO ÓRGÃO OU ENTIDADE</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5">
            <w:pPr>
              <w:spacing w:after="240" w:before="240" w:line="276" w:lineRule="auto"/>
              <w:rPr>
                <w:rFonts w:ascii="Arial" w:cs="Arial" w:eastAsia="Arial" w:hAnsi="Arial"/>
                <w:color w:val="ff0000"/>
                <w:sz w:val="20"/>
                <w:szCs w:val="20"/>
              </w:rPr>
            </w:pPr>
            <w:r w:rsidDel="00000000" w:rsidR="00000000" w:rsidRPr="00000000">
              <w:rPr>
                <w:rtl w:val="0"/>
              </w:rPr>
            </w:r>
          </w:p>
        </w:tc>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6">
            <w:pPr>
              <w:spacing w:after="240" w:before="240" w:line="276" w:lineRule="auto"/>
              <w:ind w:left="567" w:firstLine="0"/>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CONTRATADO</w:t>
            </w:r>
          </w:p>
        </w:tc>
      </w:tr>
    </w:tbl>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3809"/>
        </w:tabs>
        <w:spacing w:after="240" w:before="240" w:line="276" w:lineRule="auto"/>
        <w:ind w:left="0" w:right="799.1338582677173" w:firstLine="0"/>
        <w:jc w:val="both"/>
        <w:rPr>
          <w:rFonts w:ascii="Arial" w:cs="Arial" w:eastAsia="Arial" w:hAnsi="Arial"/>
          <w:sz w:val="20"/>
          <w:szCs w:val="20"/>
        </w:rPr>
      </w:pPr>
      <w:r w:rsidDel="00000000" w:rsidR="00000000" w:rsidRPr="00000000">
        <w:rPr>
          <w:rtl w:val="0"/>
        </w:rPr>
      </w:r>
    </w:p>
    <w:sectPr>
      <w:footerReference r:id="rId13" w:type="default"/>
      <w:pgSz w:h="16840" w:w="11900" w:orient="portrait"/>
      <w:pgMar w:bottom="1320" w:top="400" w:left="1133.858267716535" w:right="1132.2047244094488" w:header="0" w:footer="1137"/>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Igor de Araujo Vilella" w:id="8" w:date="2023-08-18T14:24:43Z">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possibilidade de se prever o reajuste e a repactuação dos preços registrados em ata foi reconhecida no Parecer Jurídico nº 00118/2023/SGPG/PGEMT, homologado pelo Procurador-Geral do Estado. Pela importância do tema, transcreve-se a conclusão da opinião jurídica na qual se resume a posição adotada: "são viáveis juridicamente o reajuste, a repactuação e o reequilíbrio econômico-financeiro de atas de registro de preços, a fim de manter o equilíbrio econômico-financeiro na relação pré-contratual e para concentrar esses ajustes nas ARP's, não relegando aos diversos contratos que dela podem ser firmados; (b) o reajuste de atas de registro de preços deve se pautar no índice utilizado no respectivo contrato, porque com ele guarda relação de referibilidade em razão do principio da vinculação ao instrumento convocatório; (c) para o reajuste, a data base a ser utilizada deve ser contada a partir da data do orçamento estimado ou, nos casos de contratações diretas, à data de assinatura do contrato, nos termos definidos, mutatis mutandis, no art. 266 do Decreto Estadual nº 1.525/22 (é preciso observar que, se a ata for reajustada, os contratos futuros deverão ser firmados com o novo preço registrado, apenas sendo cabível outro reajuste com o decurso de mais doze daquela data-base, devendo tal regramento ser objeto de disciplina no âmbito do edital e do contrato); (d) não há preclusão automática ao direito de reajuste na prorrogação da ARP, porque não se trata de relação contratual renovada, o que não impede que haja renúncia expressa do particular, espontânea ou negociada; (...) é recomendável que todas as regras de reajustamento em sentido amplo constem no edital de licitação e na respectiva ARP, com reflexo inclusive nas minutas de contratos, a fim de que não haja futuros pedidos de reajuste em desconformidade com os atos anteriormente identificados na relação pré-contratual - no bojo da ARP.</w:t>
      </w:r>
    </w:p>
  </w:comment>
  <w:comment w:author="Igor de Araujo Vilella" w:id="6" w:date="2024-12-16T19:49:18Z">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Ocorrendo a prorrogação de vigência da Ata de Registro de Preços, consideram-se renovados os quantitativos originais dos bens e serviços que compõem o seu objeto, independentemente da existência de eventual saldo remanescente do quantitativo original, nos termos do § 7º do art. 205 do Decreto Estadual n.º 1.525/2022. Caso queira fixar a viabilidade de prorrogação da ata de registro de preços, é indispensável que o órgão responsável pela licitação inclua cláusula expressa no ato convocatório prevendo essa possibilidade.</w:t>
      </w:r>
    </w:p>
  </w:comment>
  <w:comment w:author="Igor de Araujo Vilella" w:id="0" w:date="2023-05-30T14:00:34Z">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Somente deve ser utilizado o Estado de Mato Grosso caso se trate de órgão da Administração Direta, hipótese na qual deve ser indicada a secretaria de estado responsável diretamente por conduzir a licitação. As entidades integrantes da administração pública indireta devem mencionar apenas o nome da autarquia ou fundação, eis que possuem personalidade jurídica própria.</w:t>
      </w:r>
    </w:p>
  </w:comment>
  <w:comment w:author="Igor de Araujo Vilella" w:id="5" w:date="2023-05-30T14:32:23Z">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Nos termos da jurisprudência do TCU, é recomendável que a opção por autorizar a adesão de órgãos não participantes seja devidamente justificada nos autos administrativos. Oportuno ressaltar que, caso a ata seja oriunda de contratação direta, deve ser excluída a possibilidade de contratação direta, nos termos do art. 203, § 10, inciso IV do Decreto Estadual nº 1.525/2022.</w:t>
      </w:r>
    </w:p>
  </w:comment>
  <w:comment w:author="Igor de Araujo Vilella" w:id="9" w:date="2023-08-16T20:41:47Z">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caso de ata de registro de preços decorrente de dispensa ou inexigibilidade, a anualidade deve ser, por analogia, contada da data da assinatura da ata, nos termos do Parecer Jurídico nº 00118/2023/SGPG/PGEMT. Somando-se a isso o fato de que as atas de registro de preço decorrentes de dispensa ou inexigibilidade não podem ser prorrogadas, é necessário concluir que essas atas de registro de preço também não podem ser reajustadas.</w:t>
      </w:r>
    </w:p>
  </w:comment>
  <w:comment w:author="Igor de Araujo Vilella" w:id="10" w:date="2023-08-16T20:41:47Z">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caso de ata de registro de preços decorrente de dispensa ou inexigibilidade, a anualidade deve ser, por analogia, contada da data da assinatura da ata, nos termos do Parecer Jurídico nº 00118/2023/SGPG/PGEMT. Somando-se a isso o fato de que as atas de registro de preço decorrentes de dispensa ou inexigibilidade não podem ser prorrogadas, é necessário concluir que essas atas de registro de preço também não podem ser reajustadas.</w:t>
      </w:r>
    </w:p>
  </w:comment>
  <w:comment w:author="Igor de Araujo Vilella" w:id="14" w:date="2023-08-18T15:31:54Z">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 ser inseridas as demais disposições relativas à repactuação, seguindo, naquilo que couber o regramento da minuta contratual. O órgão gerenciador da ata deve dedicar atenção especial à harmonização destes dispositivos com o que estiver previsto na minuta contratual correspondente.</w:t>
      </w:r>
    </w:p>
  </w:comment>
  <w:comment w:author="Igor de Araujo Vilella" w:id="2" w:date="2023-05-31T20:57:41Z">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Essa tabela é meramente exemplificativa, devendo ser ajustada de acordo com o caso concreto.</w:t>
      </w:r>
    </w:p>
  </w:comment>
  <w:comment w:author="Igor de Araujo Vilella" w:id="3" w:date="2023-05-31T20:57:41Z">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Essa tabela é meramente exemplificativa, devendo ser ajustada de acordo com o caso concreto.</w:t>
      </w:r>
    </w:p>
  </w:comment>
  <w:comment w:author="Igor de Araujo Vilella" w:id="4" w:date="2023-05-31T20:57:41Z">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Essa tabela é meramente exemplificativa, devendo ser ajustada de acordo com o caso concreto.</w:t>
      </w:r>
    </w:p>
  </w:comment>
  <w:comment w:author="Igor de Araujo Vilella" w:id="12" w:date="2023-08-17T19:34:33Z">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possibilidade de fixar um prazo máximo para o exercício deste direito foi fixada no Parecer Jurídico nº 00118/2023/SGPG/PGEMT.</w:t>
      </w:r>
    </w:p>
  </w:comment>
  <w:comment w:author="Igor de Araujo Vilella" w:id="11" w:date="2023-08-16T19:53:12Z">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Indicar o índice a ser aplicado. Nos termos do Parecer Jurídico nº 00118/2023/SGPG/PGEMT, é necessário utilizar, na ata, o mesmo índice de reajustamento previsto nos respectivos contratos decorrentes da ata.</w:t>
      </w:r>
    </w:p>
  </w:comment>
  <w:comment w:author="Igor de Araujo Vilella" w:id="15" w:date="2023-05-31T21:09:49Z">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Observar se o TR traz alguma exigência a ser cumprida antes da assinatura efetiva do contrato  e inserir aqui.</w:t>
      </w:r>
    </w:p>
  </w:comment>
  <w:comment w:author="Igor de Araujo Vilella" w:id="13" w:date="2023-08-18T15:00:19Z">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Quando não for o caso de contratos com dedicação exclusiva de mão de obra, esse item deve ser excluído.  Especificamente a respeito da repactuação, o Parecer Jurídico nº 00118/2023/SGPG/PGEMT concluiu que: "(a) para a repactuação a data base deve observar o previsto no art. 268, §§ 4º e 5º, do Decreto Estadual nº 1.525/22, no sentido de que deverá observar o intervalo mínimo de um ano, contado da data do Acordo ou Convenção Coletiva a que se refere a apresentação da proposta, e, no caso dos insumos, o marco temporal segue a regra do reajuste; (b) a repactuação tem efeitos apenas pro futuro, não podendo retroagir nas ARP's: para fins de fixação de novo preço registrado, a repactuação terá efeitos apenas a partir do deferimento administrativo com alteração do preço registrado, o que, de todo modo, não impedirá eventuais pedidos formalizados em contratos firmados, que poderão ter efeitos retroativos no bojo dos respectivos contratos, nos termos já definidos no regulamento estadual".</w:t>
      </w:r>
    </w:p>
  </w:comment>
  <w:comment w:author="Igor de Araujo Vilella" w:id="7" w:date="2024-12-16T19:50:44Z">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Essa disposição deve ser utilizada caso se opta por não prever a viabilidade da prorrogação da vigência, devendo ser adotada obrigatoriamente se a ata de registro de preços for oriunda de contratação direta, nos termos do art. 203, § 10, V do Decreto 1.525/2022.</w:t>
      </w:r>
    </w:p>
  </w:comment>
  <w:comment w:author="Igor de Araujo Vilella" w:id="1" w:date="2023-06-15T15:41:29Z">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Opta-se por adotar parcialmente o entendimento adotado pela Advocacia-Geral da União acerca da incompatibilidade entre a LGPD e a indicação no instrumento do contrato dos dados pessoais dos representantes do contratante e do contratado: “[...] não constem os números de documentos pessoais das pessoas naturais que irão assiná-los, como ocorre normalmente com os representantes da Administração e da empresa contratada.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art. 61 da Lei nº 8.666, de 1993, e o §1º do art. 89 da Lei nº 14.133, de 1º de abril de 2021, exigem apenas esse dado (Parecer n.00004/2022/CNMLC/CGU/AGU - NUP: 00688.000716/2019-43). Com efeito, nos termos do art. 89, § 1º da Lei 14.133/21, somente é indispensável que conste o nome dos representantes. Porém, parece salutar para permitir a identificação sem dificuldades dos representantes que seja indicado, ao menos parcialmente, o seus números de CPF e de RG. Assim sendo, recomenda-se que o responsável por elaborar o instrumento de contrato substitua os quatro primeiros dígitos do RG e do CPF dos representantes por asteriscos. Essa medida não dispensa a necessidade de juntar aos autos administrativos os documentos necessários para comprovar a identidade dos representantes que vão assinar o contrato.</w:t>
      </w:r>
    </w:p>
  </w:comment>
  <w:comment w:author="Igor de Araujo Vilella" w:id="16" w:date="2023-05-31T21:49:37Z">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exigência de programa de integridade é aplicável APENAS para as contratações de grande vulto nos termos da Lei Estadual 12.148/2023, devendo ser observado o art. 335 do Decreto Estadual nº 1.525/2022 e do art. 25, §6º, da Lei Federal nº 14.133/2021. Não sendo ata de registro de preços da qual possa decorrer contratação de grande vulto, o presente item deve ser EXCLUÍDO.</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D9" w15:done="0"/>
  <w15:commentEx w15:paraId="000000DA" w15:done="0"/>
  <w15:commentEx w15:paraId="000000DB" w15:done="0"/>
  <w15:commentEx w15:paraId="000000DC" w15:done="0"/>
  <w15:commentEx w15:paraId="000000DD" w15:done="0"/>
  <w15:commentEx w15:paraId="000000DE" w15:done="0"/>
  <w15:commentEx w15:paraId="000000DF" w15:done="0"/>
  <w15:commentEx w15:paraId="000000E0" w15:done="0"/>
  <w15:commentEx w15:paraId="000000E1" w15:done="0"/>
  <w15:commentEx w15:paraId="000000E2" w15:done="0"/>
  <w15:commentEx w15:paraId="000000E3" w15:done="0"/>
  <w15:commentEx w15:paraId="000000E4" w15:done="0"/>
  <w15:commentEx w15:paraId="000000E5" w15:done="0"/>
  <w15:commentEx w15:paraId="000000E6" w15:done="0"/>
  <w15:commentEx w15:paraId="000000E7" w15:done="0"/>
  <w15:commentEx w15:paraId="000000E8" w15:done="0"/>
  <w15:commentEx w15:paraId="000000E9"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Arial M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6.1.%1."/>
      <w:lvlJc w:val="right"/>
      <w:pPr>
        <w:ind w:left="1700.7874015748032" w:hanging="570"/>
      </w:pPr>
      <w:rPr>
        <w:rFonts w:ascii="Arial" w:cs="Arial" w:eastAsia="Arial" w:hAnsi="Arial"/>
        <w:b w:val="1"/>
        <w:sz w:val="14"/>
        <w:szCs w:val="14"/>
        <w:u w:val="none"/>
      </w:rPr>
    </w:lvl>
    <w:lvl w:ilvl="1">
      <w:start w:val="0"/>
      <w:numFmt w:val="decimal"/>
      <w:lvlText w:val="%1.%2."/>
      <w:lvlJc w:val="right"/>
      <w:pPr>
        <w:ind w:left="2174" w:hanging="452.9999999999998"/>
      </w:pPr>
      <w:rPr/>
    </w:lvl>
    <w:lvl w:ilvl="2">
      <w:start w:val="0"/>
      <w:numFmt w:val="decimal"/>
      <w:lvlText w:val="%1.%2.%3."/>
      <w:lvlJc w:val="right"/>
      <w:pPr>
        <w:ind w:left="3028" w:hanging="453"/>
      </w:pPr>
      <w:rPr/>
    </w:lvl>
    <w:lvl w:ilvl="3">
      <w:start w:val="0"/>
      <w:numFmt w:val="decimal"/>
      <w:lvlText w:val="%1.%2.%3.%4."/>
      <w:lvlJc w:val="right"/>
      <w:pPr>
        <w:ind w:left="3882" w:hanging="453"/>
      </w:pPr>
      <w:rPr/>
    </w:lvl>
    <w:lvl w:ilvl="4">
      <w:start w:val="0"/>
      <w:numFmt w:val="decimal"/>
      <w:lvlText w:val="%1.%2.%3.%4.%5."/>
      <w:lvlJc w:val="right"/>
      <w:pPr>
        <w:ind w:left="4736" w:hanging="453"/>
      </w:pPr>
      <w:rPr/>
    </w:lvl>
    <w:lvl w:ilvl="5">
      <w:start w:val="0"/>
      <w:numFmt w:val="decimal"/>
      <w:lvlText w:val="%1.%2.%3.%4.%5.%6."/>
      <w:lvlJc w:val="right"/>
      <w:pPr>
        <w:ind w:left="5590" w:hanging="453"/>
      </w:pPr>
      <w:rPr/>
    </w:lvl>
    <w:lvl w:ilvl="6">
      <w:start w:val="0"/>
      <w:numFmt w:val="decimal"/>
      <w:lvlText w:val="%1.%2.%3.%4.%5.%6.%7."/>
      <w:lvlJc w:val="right"/>
      <w:pPr>
        <w:ind w:left="6444" w:hanging="453"/>
      </w:pPr>
      <w:rPr/>
    </w:lvl>
    <w:lvl w:ilvl="7">
      <w:start w:val="0"/>
      <w:numFmt w:val="decimal"/>
      <w:lvlText w:val="%1.%2.%3.%4.%5.%6.%7.%8."/>
      <w:lvlJc w:val="right"/>
      <w:pPr>
        <w:ind w:left="7298" w:hanging="453"/>
      </w:pPr>
      <w:rPr/>
    </w:lvl>
    <w:lvl w:ilvl="8">
      <w:start w:val="0"/>
      <w:numFmt w:val="decimal"/>
      <w:lvlText w:val="%1.%2.%3.%4.%5.%6.%7.%8.%9."/>
      <w:lvlJc w:val="right"/>
      <w:pPr>
        <w:ind w:left="8152" w:hanging="452.9999999999991"/>
      </w:pPr>
      <w:rPr/>
    </w:lvl>
  </w:abstractNum>
  <w:abstractNum w:abstractNumId="2">
    <w:lvl w:ilvl="0">
      <w:start w:val="1"/>
      <w:numFmt w:val="decimal"/>
      <w:lvlText w:val="5.1.%1."/>
      <w:lvlJc w:val="right"/>
      <w:pPr>
        <w:ind w:left="1321" w:hanging="453"/>
      </w:pPr>
      <w:rPr>
        <w:rFonts w:ascii="Arial" w:cs="Arial" w:eastAsia="Arial" w:hAnsi="Arial"/>
        <w:b w:val="1"/>
        <w:sz w:val="14"/>
        <w:szCs w:val="14"/>
        <w:u w:val="none"/>
      </w:rPr>
    </w:lvl>
    <w:lvl w:ilvl="1">
      <w:start w:val="1"/>
      <w:numFmt w:val="decimal"/>
      <w:lvlText w:val="%1.%2."/>
      <w:lvlJc w:val="right"/>
      <w:pPr>
        <w:ind w:left="1776" w:hanging="455"/>
      </w:pPr>
      <w:rPr>
        <w:rFonts w:ascii="Arial" w:cs="Arial" w:eastAsia="Arial" w:hAnsi="Arial"/>
        <w:b w:val="1"/>
        <w:sz w:val="14"/>
        <w:szCs w:val="14"/>
      </w:rPr>
    </w:lvl>
    <w:lvl w:ilvl="2">
      <w:start w:val="0"/>
      <w:numFmt w:val="decimal"/>
      <w:lvlText w:val="%1.%2.%3."/>
      <w:lvlJc w:val="right"/>
      <w:pPr>
        <w:ind w:left="2677" w:hanging="455"/>
      </w:pPr>
      <w:rPr/>
    </w:lvl>
    <w:lvl w:ilvl="3">
      <w:start w:val="0"/>
      <w:numFmt w:val="decimal"/>
      <w:lvlText w:val="%1.%2.%3.%4."/>
      <w:lvlJc w:val="right"/>
      <w:pPr>
        <w:ind w:left="3575" w:hanging="455"/>
      </w:pPr>
      <w:rPr/>
    </w:lvl>
    <w:lvl w:ilvl="4">
      <w:start w:val="0"/>
      <w:numFmt w:val="decimal"/>
      <w:lvlText w:val="%1.%2.%3.%4.%5."/>
      <w:lvlJc w:val="right"/>
      <w:pPr>
        <w:ind w:left="4473" w:hanging="455"/>
      </w:pPr>
      <w:rPr/>
    </w:lvl>
    <w:lvl w:ilvl="5">
      <w:start w:val="0"/>
      <w:numFmt w:val="decimal"/>
      <w:lvlText w:val="%1.%2.%3.%4.%5.%6."/>
      <w:lvlJc w:val="right"/>
      <w:pPr>
        <w:ind w:left="5371" w:hanging="455"/>
      </w:pPr>
      <w:rPr/>
    </w:lvl>
    <w:lvl w:ilvl="6">
      <w:start w:val="0"/>
      <w:numFmt w:val="decimal"/>
      <w:lvlText w:val="%1.%2.%3.%4.%5.%6.%7."/>
      <w:lvlJc w:val="right"/>
      <w:pPr>
        <w:ind w:left="6268" w:hanging="455"/>
      </w:pPr>
      <w:rPr/>
    </w:lvl>
    <w:lvl w:ilvl="7">
      <w:start w:val="0"/>
      <w:numFmt w:val="decimal"/>
      <w:lvlText w:val="%1.%2.%3.%4.%5.%6.%7.%8."/>
      <w:lvlJc w:val="right"/>
      <w:pPr>
        <w:ind w:left="7166" w:hanging="455"/>
      </w:pPr>
      <w:rPr/>
    </w:lvl>
    <w:lvl w:ilvl="8">
      <w:start w:val="0"/>
      <w:numFmt w:val="decimal"/>
      <w:lvlText w:val="%1.%2.%3.%4.%5.%6.%7.%8.%9."/>
      <w:lvlJc w:val="right"/>
      <w:pPr>
        <w:ind w:left="8064" w:hanging="455"/>
      </w:pPr>
      <w:rPr/>
    </w:lvl>
  </w:abstractNum>
  <w:abstractNum w:abstractNumId="3">
    <w:lvl w:ilvl="0">
      <w:start w:val="1"/>
      <w:numFmt w:val="decimal"/>
      <w:lvlText w:val="%1."/>
      <w:lvlJc w:val="right"/>
      <w:pPr>
        <w:ind w:left="868" w:hanging="453"/>
      </w:pPr>
      <w:rPr>
        <w:rFonts w:ascii="Arial" w:cs="Arial" w:eastAsia="Arial" w:hAnsi="Arial"/>
        <w:b w:val="1"/>
        <w:sz w:val="14"/>
        <w:szCs w:val="14"/>
      </w:rPr>
    </w:lvl>
    <w:lvl w:ilvl="1">
      <w:start w:val="1"/>
      <w:numFmt w:val="decimal"/>
      <w:lvlText w:val="%1.%2."/>
      <w:lvlJc w:val="right"/>
      <w:pPr>
        <w:ind w:left="992.1259842519685" w:hanging="450"/>
      </w:pPr>
      <w:rPr>
        <w:rFonts w:ascii="Arial" w:cs="Arial" w:eastAsia="Arial" w:hAnsi="Arial"/>
        <w:b w:val="1"/>
        <w:sz w:val="14"/>
        <w:szCs w:val="14"/>
      </w:rPr>
    </w:lvl>
    <w:lvl w:ilvl="2">
      <w:start w:val="1"/>
      <w:numFmt w:val="decimal"/>
      <w:lvlText w:val="%1.%2.%3."/>
      <w:lvlJc w:val="right"/>
      <w:pPr>
        <w:ind w:left="1700.7874015748032" w:hanging="566.9291338582682"/>
      </w:pPr>
      <w:rPr>
        <w:rFonts w:ascii="Arial" w:cs="Arial" w:eastAsia="Arial" w:hAnsi="Arial"/>
        <w:b w:val="1"/>
        <w:sz w:val="14"/>
        <w:szCs w:val="14"/>
      </w:rPr>
    </w:lvl>
    <w:lvl w:ilvl="3">
      <w:start w:val="1"/>
      <w:numFmt w:val="decimal"/>
      <w:lvlText w:val="%1.%2.%3.%4."/>
      <w:lvlJc w:val="right"/>
      <w:pPr>
        <w:ind w:left="2003" w:hanging="681.9999999999998"/>
      </w:pPr>
      <w:rPr>
        <w:rFonts w:ascii="Arial" w:cs="Arial" w:eastAsia="Arial" w:hAnsi="Arial"/>
        <w:b w:val="1"/>
        <w:sz w:val="14"/>
        <w:szCs w:val="14"/>
      </w:rPr>
    </w:lvl>
    <w:lvl w:ilvl="4">
      <w:start w:val="0"/>
      <w:numFmt w:val="decimal"/>
      <w:lvlText w:val="%1.%2.%3.%4.%5."/>
      <w:lvlJc w:val="right"/>
      <w:pPr>
        <w:ind w:left="3122" w:hanging="682"/>
      </w:pPr>
      <w:rPr/>
    </w:lvl>
    <w:lvl w:ilvl="5">
      <w:start w:val="0"/>
      <w:numFmt w:val="decimal"/>
      <w:lvlText w:val="%1.%2.%3.%4.%5.%6."/>
      <w:lvlJc w:val="right"/>
      <w:pPr>
        <w:ind w:left="4245" w:hanging="682"/>
      </w:pPr>
      <w:rPr/>
    </w:lvl>
    <w:lvl w:ilvl="6">
      <w:start w:val="0"/>
      <w:numFmt w:val="decimal"/>
      <w:lvlText w:val="%1.%2.%3.%4.%5.%6.%7."/>
      <w:lvlJc w:val="right"/>
      <w:pPr>
        <w:ind w:left="5368" w:hanging="682"/>
      </w:pPr>
      <w:rPr/>
    </w:lvl>
    <w:lvl w:ilvl="7">
      <w:start w:val="0"/>
      <w:numFmt w:val="decimal"/>
      <w:lvlText w:val="%1.%2.%3.%4.%5.%6.%7.%8."/>
      <w:lvlJc w:val="right"/>
      <w:pPr>
        <w:ind w:left="6491" w:hanging="682"/>
      </w:pPr>
      <w:rPr/>
    </w:lvl>
    <w:lvl w:ilvl="8">
      <w:start w:val="0"/>
      <w:numFmt w:val="decimal"/>
      <w:lvlText w:val="%1.%2.%3.%4.%5.%6.%7.%8.%9."/>
      <w:lvlJc w:val="right"/>
      <w:pPr>
        <w:ind w:left="7614" w:hanging="682.0000000000009"/>
      </w:pPr>
      <w:rPr/>
    </w:lvl>
  </w:abstractNum>
  <w:abstractNum w:abstractNumId="4">
    <w:lvl w:ilvl="0">
      <w:start w:val="1"/>
      <w:numFmt w:val="decimal"/>
      <w:lvlText w:val="2.%1."/>
      <w:lvlJc w:val="left"/>
      <w:pPr>
        <w:ind w:left="868" w:hanging="453"/>
      </w:pPr>
      <w:rPr>
        <w:rFonts w:ascii="Arial" w:cs="Arial" w:eastAsia="Arial" w:hAnsi="Arial"/>
        <w:b w:val="1"/>
        <w:sz w:val="14"/>
        <w:szCs w:val="14"/>
      </w:rPr>
    </w:lvl>
    <w:lvl w:ilvl="1">
      <w:start w:val="1"/>
      <w:numFmt w:val="decimal"/>
      <w:lvlText w:val="%1.%2."/>
      <w:lvlJc w:val="right"/>
      <w:pPr>
        <w:ind w:left="992.1259842519685" w:hanging="450"/>
      </w:pPr>
      <w:rPr>
        <w:rFonts w:ascii="Arial" w:cs="Arial" w:eastAsia="Arial" w:hAnsi="Arial"/>
        <w:b w:val="1"/>
        <w:sz w:val="14"/>
        <w:szCs w:val="14"/>
      </w:rPr>
    </w:lvl>
    <w:lvl w:ilvl="2">
      <w:start w:val="1"/>
      <w:numFmt w:val="decimal"/>
      <w:lvlText w:val="%1.%2.%3."/>
      <w:lvlJc w:val="right"/>
      <w:pPr>
        <w:ind w:left="1321" w:hanging="453"/>
      </w:pPr>
      <w:rPr>
        <w:rFonts w:ascii="Arial" w:cs="Arial" w:eastAsia="Arial" w:hAnsi="Arial"/>
        <w:b w:val="1"/>
        <w:sz w:val="14"/>
        <w:szCs w:val="14"/>
      </w:rPr>
    </w:lvl>
    <w:lvl w:ilvl="3">
      <w:start w:val="1"/>
      <w:numFmt w:val="decimal"/>
      <w:lvlText w:val="%1.%2.%3.%4."/>
      <w:lvlJc w:val="right"/>
      <w:pPr>
        <w:ind w:left="2003" w:hanging="681.9999999999998"/>
      </w:pPr>
      <w:rPr>
        <w:rFonts w:ascii="Arial" w:cs="Arial" w:eastAsia="Arial" w:hAnsi="Arial"/>
        <w:b w:val="1"/>
        <w:sz w:val="14"/>
        <w:szCs w:val="14"/>
      </w:rPr>
    </w:lvl>
    <w:lvl w:ilvl="4">
      <w:start w:val="0"/>
      <w:numFmt w:val="decimal"/>
      <w:lvlText w:val="%1.%2.%3.%4.%5."/>
      <w:lvlJc w:val="right"/>
      <w:pPr>
        <w:ind w:left="3122" w:hanging="682"/>
      </w:pPr>
      <w:rPr/>
    </w:lvl>
    <w:lvl w:ilvl="5">
      <w:start w:val="0"/>
      <w:numFmt w:val="decimal"/>
      <w:lvlText w:val="%1.%2.%3.%4.%5.%6."/>
      <w:lvlJc w:val="right"/>
      <w:pPr>
        <w:ind w:left="4245" w:hanging="682"/>
      </w:pPr>
      <w:rPr/>
    </w:lvl>
    <w:lvl w:ilvl="6">
      <w:start w:val="0"/>
      <w:numFmt w:val="decimal"/>
      <w:lvlText w:val="%1.%2.%3.%4.%5.%6.%7."/>
      <w:lvlJc w:val="right"/>
      <w:pPr>
        <w:ind w:left="5368" w:hanging="682"/>
      </w:pPr>
      <w:rPr/>
    </w:lvl>
    <w:lvl w:ilvl="7">
      <w:start w:val="0"/>
      <w:numFmt w:val="decimal"/>
      <w:lvlText w:val="%1.%2.%3.%4.%5.%6.%7.%8."/>
      <w:lvlJc w:val="right"/>
      <w:pPr>
        <w:ind w:left="6491" w:hanging="682"/>
      </w:pPr>
      <w:rPr/>
    </w:lvl>
    <w:lvl w:ilvl="8">
      <w:start w:val="0"/>
      <w:numFmt w:val="decimal"/>
      <w:lvlText w:val="%1.%2.%3.%4.%5.%6.%7.%8.%9."/>
      <w:lvlJc w:val="right"/>
      <w:pPr>
        <w:ind w:left="7614" w:hanging="682.0000000000009"/>
      </w:pPr>
      <w:rPr/>
    </w:lvl>
  </w:abstractNum>
  <w:abstractNum w:abstractNumId="5">
    <w:lvl w:ilvl="0">
      <w:start w:val="1"/>
      <w:numFmt w:val="decimal"/>
      <w:lvlText w:val="5.1.8.%1."/>
      <w:lvlJc w:val="right"/>
      <w:pPr>
        <w:ind w:left="1700.7874015748032" w:hanging="570"/>
      </w:pPr>
      <w:rPr>
        <w:rFonts w:ascii="Arial" w:cs="Arial" w:eastAsia="Arial" w:hAnsi="Arial"/>
        <w:b w:val="1"/>
        <w:sz w:val="14"/>
        <w:szCs w:val="14"/>
      </w:rPr>
    </w:lvl>
    <w:lvl w:ilvl="1">
      <w:start w:val="1"/>
      <w:numFmt w:val="decimal"/>
      <w:lvlText w:val="%1.%2."/>
      <w:lvlJc w:val="right"/>
      <w:pPr>
        <w:ind w:left="1776" w:hanging="455"/>
      </w:pPr>
      <w:rPr>
        <w:rFonts w:ascii="Arial" w:cs="Arial" w:eastAsia="Arial" w:hAnsi="Arial"/>
        <w:b w:val="1"/>
        <w:sz w:val="14"/>
        <w:szCs w:val="14"/>
      </w:rPr>
    </w:lvl>
    <w:lvl w:ilvl="2">
      <w:start w:val="0"/>
      <w:numFmt w:val="decimal"/>
      <w:lvlText w:val="%1.%2.%3."/>
      <w:lvlJc w:val="right"/>
      <w:pPr>
        <w:ind w:left="2677" w:hanging="455"/>
      </w:pPr>
      <w:rPr/>
    </w:lvl>
    <w:lvl w:ilvl="3">
      <w:start w:val="0"/>
      <w:numFmt w:val="decimal"/>
      <w:lvlText w:val="%1.%2.%3.%4."/>
      <w:lvlJc w:val="right"/>
      <w:pPr>
        <w:ind w:left="3575" w:hanging="455"/>
      </w:pPr>
      <w:rPr/>
    </w:lvl>
    <w:lvl w:ilvl="4">
      <w:start w:val="0"/>
      <w:numFmt w:val="decimal"/>
      <w:lvlText w:val="%1.%2.%3.%4.%5."/>
      <w:lvlJc w:val="right"/>
      <w:pPr>
        <w:ind w:left="4473" w:hanging="455"/>
      </w:pPr>
      <w:rPr/>
    </w:lvl>
    <w:lvl w:ilvl="5">
      <w:start w:val="0"/>
      <w:numFmt w:val="decimal"/>
      <w:lvlText w:val="%1.%2.%3.%4.%5.%6."/>
      <w:lvlJc w:val="right"/>
      <w:pPr>
        <w:ind w:left="5371" w:hanging="455"/>
      </w:pPr>
      <w:rPr/>
    </w:lvl>
    <w:lvl w:ilvl="6">
      <w:start w:val="0"/>
      <w:numFmt w:val="decimal"/>
      <w:lvlText w:val="%1.%2.%3.%4.%5.%6.%7."/>
      <w:lvlJc w:val="right"/>
      <w:pPr>
        <w:ind w:left="6268" w:hanging="455"/>
      </w:pPr>
      <w:rPr/>
    </w:lvl>
    <w:lvl w:ilvl="7">
      <w:start w:val="0"/>
      <w:numFmt w:val="decimal"/>
      <w:lvlText w:val="%1.%2.%3.%4.%5.%6.%7.%8."/>
      <w:lvlJc w:val="right"/>
      <w:pPr>
        <w:ind w:left="7166" w:hanging="455"/>
      </w:pPr>
      <w:rPr/>
    </w:lvl>
    <w:lvl w:ilvl="8">
      <w:start w:val="0"/>
      <w:numFmt w:val="decimal"/>
      <w:lvlText w:val="%1.%2.%3.%4.%5.%6.%7.%8.%9."/>
      <w:lvlJc w:val="right"/>
      <w:pPr>
        <w:ind w:left="8064" w:hanging="455"/>
      </w:pPr>
      <w:rPr/>
    </w:lvl>
  </w:abstractNum>
  <w:abstractNum w:abstractNumId="6">
    <w:lvl w:ilvl="0">
      <w:start w:val="1"/>
      <w:numFmt w:val="decimal"/>
      <w:lvlText w:val="14.6.%1."/>
      <w:lvlJc w:val="right"/>
      <w:pPr>
        <w:ind w:left="1700.7874015748032" w:hanging="570"/>
      </w:pPr>
      <w:rPr>
        <w:rFonts w:ascii="Arial" w:cs="Arial" w:eastAsia="Arial" w:hAnsi="Arial"/>
        <w:b w:val="1"/>
        <w:sz w:val="14"/>
        <w:szCs w:val="14"/>
        <w:u w:val="none"/>
      </w:rPr>
    </w:lvl>
    <w:lvl w:ilvl="1">
      <w:start w:val="0"/>
      <w:numFmt w:val="decimal"/>
      <w:lvlText w:val="%1.%2."/>
      <w:lvlJc w:val="right"/>
      <w:pPr>
        <w:ind w:left="2174" w:hanging="452.9999999999998"/>
      </w:pPr>
      <w:rPr/>
    </w:lvl>
    <w:lvl w:ilvl="2">
      <w:start w:val="0"/>
      <w:numFmt w:val="decimal"/>
      <w:lvlText w:val="%1.%2.%3."/>
      <w:lvlJc w:val="right"/>
      <w:pPr>
        <w:ind w:left="3028" w:hanging="453"/>
      </w:pPr>
      <w:rPr/>
    </w:lvl>
    <w:lvl w:ilvl="3">
      <w:start w:val="0"/>
      <w:numFmt w:val="decimal"/>
      <w:lvlText w:val="%1.%2.%3.%4."/>
      <w:lvlJc w:val="right"/>
      <w:pPr>
        <w:ind w:left="3882" w:hanging="453"/>
      </w:pPr>
      <w:rPr/>
    </w:lvl>
    <w:lvl w:ilvl="4">
      <w:start w:val="0"/>
      <w:numFmt w:val="decimal"/>
      <w:lvlText w:val="%1.%2.%3.%4.%5."/>
      <w:lvlJc w:val="right"/>
      <w:pPr>
        <w:ind w:left="4736" w:hanging="453"/>
      </w:pPr>
      <w:rPr/>
    </w:lvl>
    <w:lvl w:ilvl="5">
      <w:start w:val="0"/>
      <w:numFmt w:val="decimal"/>
      <w:lvlText w:val="%1.%2.%3.%4.%5.%6."/>
      <w:lvlJc w:val="right"/>
      <w:pPr>
        <w:ind w:left="5590" w:hanging="453"/>
      </w:pPr>
      <w:rPr/>
    </w:lvl>
    <w:lvl w:ilvl="6">
      <w:start w:val="0"/>
      <w:numFmt w:val="decimal"/>
      <w:lvlText w:val="%1.%2.%3.%4.%5.%6.%7."/>
      <w:lvlJc w:val="right"/>
      <w:pPr>
        <w:ind w:left="6444" w:hanging="453"/>
      </w:pPr>
      <w:rPr/>
    </w:lvl>
    <w:lvl w:ilvl="7">
      <w:start w:val="0"/>
      <w:numFmt w:val="decimal"/>
      <w:lvlText w:val="%1.%2.%3.%4.%5.%6.%7.%8."/>
      <w:lvlJc w:val="right"/>
      <w:pPr>
        <w:ind w:left="7298" w:hanging="453"/>
      </w:pPr>
      <w:rPr/>
    </w:lvl>
    <w:lvl w:ilvl="8">
      <w:start w:val="0"/>
      <w:numFmt w:val="decimal"/>
      <w:lvlText w:val="%1.%2.%3.%4.%5.%6.%7.%8.%9."/>
      <w:lvlJc w:val="right"/>
      <w:pPr>
        <w:ind w:left="8152" w:hanging="452.9999999999991"/>
      </w:pPr>
      <w:rPr/>
    </w:lvl>
  </w:abstractNum>
  <w:abstractNum w:abstractNumId="7">
    <w:lvl w:ilvl="0">
      <w:start w:val="11"/>
      <w:numFmt w:val="decimal"/>
      <w:lvlText w:val="%1."/>
      <w:lvlJc w:val="left"/>
      <w:pPr>
        <w:ind w:left="868" w:hanging="453"/>
      </w:pPr>
      <w:rPr>
        <w:rFonts w:ascii="Arial" w:cs="Arial" w:eastAsia="Arial" w:hAnsi="Arial"/>
        <w:b w:val="1"/>
        <w:sz w:val="14"/>
        <w:szCs w:val="14"/>
      </w:rPr>
    </w:lvl>
    <w:lvl w:ilvl="1">
      <w:start w:val="1"/>
      <w:numFmt w:val="decimal"/>
      <w:lvlText w:val="%1.%2."/>
      <w:lvlJc w:val="left"/>
      <w:pPr>
        <w:ind w:left="992.1259842519685" w:hanging="450"/>
      </w:pPr>
      <w:rPr>
        <w:rFonts w:ascii="Arial" w:cs="Arial" w:eastAsia="Arial" w:hAnsi="Arial"/>
        <w:b w:val="1"/>
        <w:sz w:val="14"/>
        <w:szCs w:val="14"/>
      </w:rPr>
    </w:lvl>
    <w:lvl w:ilvl="2">
      <w:start w:val="1"/>
      <w:numFmt w:val="decimal"/>
      <w:lvlText w:val="%1.%2.%3."/>
      <w:lvlJc w:val="left"/>
      <w:pPr>
        <w:ind w:left="1321" w:hanging="453"/>
      </w:pPr>
      <w:rPr>
        <w:rFonts w:ascii="Arial" w:cs="Arial" w:eastAsia="Arial" w:hAnsi="Arial"/>
        <w:b w:val="1"/>
        <w:sz w:val="14"/>
        <w:szCs w:val="14"/>
      </w:rPr>
    </w:lvl>
    <w:lvl w:ilvl="3">
      <w:start w:val="1"/>
      <w:numFmt w:val="decimal"/>
      <w:lvlText w:val="%1.%2.%3.%4."/>
      <w:lvlJc w:val="left"/>
      <w:pPr>
        <w:ind w:left="2003" w:hanging="681.9999999999998"/>
      </w:pPr>
      <w:rPr>
        <w:rFonts w:ascii="Arial" w:cs="Arial" w:eastAsia="Arial" w:hAnsi="Arial"/>
        <w:b w:val="1"/>
        <w:sz w:val="14"/>
        <w:szCs w:val="14"/>
      </w:rPr>
    </w:lvl>
    <w:lvl w:ilvl="4">
      <w:start w:val="0"/>
      <w:numFmt w:val="bullet"/>
      <w:lvlText w:val="•"/>
      <w:lvlJc w:val="left"/>
      <w:pPr>
        <w:ind w:left="3122" w:hanging="682"/>
      </w:pPr>
      <w:rPr/>
    </w:lvl>
    <w:lvl w:ilvl="5">
      <w:start w:val="0"/>
      <w:numFmt w:val="bullet"/>
      <w:lvlText w:val="•"/>
      <w:lvlJc w:val="left"/>
      <w:pPr>
        <w:ind w:left="4245" w:hanging="682"/>
      </w:pPr>
      <w:rPr/>
    </w:lvl>
    <w:lvl w:ilvl="6">
      <w:start w:val="0"/>
      <w:numFmt w:val="bullet"/>
      <w:lvlText w:val="•"/>
      <w:lvlJc w:val="left"/>
      <w:pPr>
        <w:ind w:left="5368" w:hanging="682"/>
      </w:pPr>
      <w:rPr/>
    </w:lvl>
    <w:lvl w:ilvl="7">
      <w:start w:val="0"/>
      <w:numFmt w:val="bullet"/>
      <w:lvlText w:val="•"/>
      <w:lvlJc w:val="left"/>
      <w:pPr>
        <w:ind w:left="6491" w:hanging="682"/>
      </w:pPr>
      <w:rPr/>
    </w:lvl>
    <w:lvl w:ilvl="8">
      <w:start w:val="0"/>
      <w:numFmt w:val="bullet"/>
      <w:lvlText w:val="•"/>
      <w:lvlJc w:val="left"/>
      <w:pPr>
        <w:ind w:left="7614" w:hanging="682.0000000000009"/>
      </w:pPr>
      <w:rPr/>
    </w:lvl>
  </w:abstractNum>
  <w:abstractNum w:abstractNumId="8">
    <w:lvl w:ilvl="0">
      <w:start w:val="1"/>
      <w:numFmt w:val="decimal"/>
      <w:lvlText w:val="14.3.%1."/>
      <w:lvlJc w:val="right"/>
      <w:pPr>
        <w:ind w:left="1700.7874015748032" w:hanging="570"/>
      </w:pPr>
      <w:rPr>
        <w:rFonts w:ascii="Arial" w:cs="Arial" w:eastAsia="Arial" w:hAnsi="Arial"/>
        <w:b w:val="1"/>
        <w:sz w:val="14"/>
        <w:szCs w:val="14"/>
        <w:u w:val="none"/>
      </w:rPr>
    </w:lvl>
    <w:lvl w:ilvl="1">
      <w:start w:val="0"/>
      <w:numFmt w:val="decimal"/>
      <w:lvlText w:val="%1.%2."/>
      <w:lvlJc w:val="right"/>
      <w:pPr>
        <w:ind w:left="2174" w:hanging="452.9999999999998"/>
      </w:pPr>
      <w:rPr/>
    </w:lvl>
    <w:lvl w:ilvl="2">
      <w:start w:val="0"/>
      <w:numFmt w:val="decimal"/>
      <w:lvlText w:val="%1.%2.%3."/>
      <w:lvlJc w:val="right"/>
      <w:pPr>
        <w:ind w:left="3028" w:hanging="453"/>
      </w:pPr>
      <w:rPr/>
    </w:lvl>
    <w:lvl w:ilvl="3">
      <w:start w:val="0"/>
      <w:numFmt w:val="decimal"/>
      <w:lvlText w:val="%1.%2.%3.%4."/>
      <w:lvlJc w:val="right"/>
      <w:pPr>
        <w:ind w:left="3882" w:hanging="453"/>
      </w:pPr>
      <w:rPr/>
    </w:lvl>
    <w:lvl w:ilvl="4">
      <w:start w:val="0"/>
      <w:numFmt w:val="decimal"/>
      <w:lvlText w:val="%1.%2.%3.%4.%5."/>
      <w:lvlJc w:val="right"/>
      <w:pPr>
        <w:ind w:left="4736" w:hanging="453"/>
      </w:pPr>
      <w:rPr/>
    </w:lvl>
    <w:lvl w:ilvl="5">
      <w:start w:val="0"/>
      <w:numFmt w:val="decimal"/>
      <w:lvlText w:val="%1.%2.%3.%4.%5.%6."/>
      <w:lvlJc w:val="right"/>
      <w:pPr>
        <w:ind w:left="5590" w:hanging="453"/>
      </w:pPr>
      <w:rPr/>
    </w:lvl>
    <w:lvl w:ilvl="6">
      <w:start w:val="0"/>
      <w:numFmt w:val="decimal"/>
      <w:lvlText w:val="%1.%2.%3.%4.%5.%6.%7."/>
      <w:lvlJc w:val="right"/>
      <w:pPr>
        <w:ind w:left="6444" w:hanging="453"/>
      </w:pPr>
      <w:rPr/>
    </w:lvl>
    <w:lvl w:ilvl="7">
      <w:start w:val="0"/>
      <w:numFmt w:val="decimal"/>
      <w:lvlText w:val="%1.%2.%3.%4.%5.%6.%7.%8."/>
      <w:lvlJc w:val="right"/>
      <w:pPr>
        <w:ind w:left="7298" w:hanging="453"/>
      </w:pPr>
      <w:rPr/>
    </w:lvl>
    <w:lvl w:ilvl="8">
      <w:start w:val="0"/>
      <w:numFmt w:val="decimal"/>
      <w:lvlText w:val="%1.%2.%3.%4.%5.%6.%7.%8.%9."/>
      <w:lvlJc w:val="right"/>
      <w:pPr>
        <w:ind w:left="8152" w:hanging="452.9999999999991"/>
      </w:pPr>
      <w:rPr/>
    </w:lvl>
  </w:abstractNum>
  <w:abstractNum w:abstractNumId="9">
    <w:lvl w:ilvl="0">
      <w:start w:val="1"/>
      <w:numFmt w:val="decimal"/>
      <w:lvlText w:val="14.2.%1."/>
      <w:lvlJc w:val="right"/>
      <w:pPr>
        <w:ind w:left="1700.7874015748032" w:hanging="570"/>
      </w:pPr>
      <w:rPr>
        <w:rFonts w:ascii="Arial" w:cs="Arial" w:eastAsia="Arial" w:hAnsi="Arial"/>
        <w:b w:val="1"/>
        <w:sz w:val="14"/>
        <w:szCs w:val="14"/>
        <w:u w:val="none"/>
      </w:rPr>
    </w:lvl>
    <w:lvl w:ilvl="1">
      <w:start w:val="0"/>
      <w:numFmt w:val="decimal"/>
      <w:lvlText w:val="%1.%2."/>
      <w:lvlJc w:val="right"/>
      <w:pPr>
        <w:ind w:left="2174" w:hanging="452.9999999999998"/>
      </w:pPr>
      <w:rPr/>
    </w:lvl>
    <w:lvl w:ilvl="2">
      <w:start w:val="0"/>
      <w:numFmt w:val="decimal"/>
      <w:lvlText w:val="%1.%2.%3."/>
      <w:lvlJc w:val="right"/>
      <w:pPr>
        <w:ind w:left="3028" w:hanging="453"/>
      </w:pPr>
      <w:rPr/>
    </w:lvl>
    <w:lvl w:ilvl="3">
      <w:start w:val="0"/>
      <w:numFmt w:val="decimal"/>
      <w:lvlText w:val="%1.%2.%3.%4."/>
      <w:lvlJc w:val="right"/>
      <w:pPr>
        <w:ind w:left="3882" w:hanging="453"/>
      </w:pPr>
      <w:rPr/>
    </w:lvl>
    <w:lvl w:ilvl="4">
      <w:start w:val="0"/>
      <w:numFmt w:val="decimal"/>
      <w:lvlText w:val="%1.%2.%3.%4.%5."/>
      <w:lvlJc w:val="right"/>
      <w:pPr>
        <w:ind w:left="4736" w:hanging="453"/>
      </w:pPr>
      <w:rPr/>
    </w:lvl>
    <w:lvl w:ilvl="5">
      <w:start w:val="0"/>
      <w:numFmt w:val="decimal"/>
      <w:lvlText w:val="%1.%2.%3.%4.%5.%6."/>
      <w:lvlJc w:val="right"/>
      <w:pPr>
        <w:ind w:left="5590" w:hanging="453"/>
      </w:pPr>
      <w:rPr/>
    </w:lvl>
    <w:lvl w:ilvl="6">
      <w:start w:val="0"/>
      <w:numFmt w:val="decimal"/>
      <w:lvlText w:val="%1.%2.%3.%4.%5.%6.%7."/>
      <w:lvlJc w:val="right"/>
      <w:pPr>
        <w:ind w:left="6444" w:hanging="453"/>
      </w:pPr>
      <w:rPr/>
    </w:lvl>
    <w:lvl w:ilvl="7">
      <w:start w:val="0"/>
      <w:numFmt w:val="decimal"/>
      <w:lvlText w:val="%1.%2.%3.%4.%5.%6.%7.%8."/>
      <w:lvlJc w:val="right"/>
      <w:pPr>
        <w:ind w:left="7298" w:hanging="453"/>
      </w:pPr>
      <w:rPr/>
    </w:lvl>
    <w:lvl w:ilvl="8">
      <w:start w:val="0"/>
      <w:numFmt w:val="decimal"/>
      <w:lvlText w:val="%1.%2.%3.%4.%5.%6.%7.%8.%9."/>
      <w:lvlJc w:val="right"/>
      <w:pPr>
        <w:ind w:left="8152" w:hanging="452.9999999999991"/>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MT" w:cs="Arial MT" w:eastAsia="Arial MT" w:hAnsi="Arial MT"/>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415"/>
    </w:pPr>
    <w:rPr>
      <w:rFonts w:ascii="Arial" w:cs="Arial" w:eastAsia="Arial" w:hAnsi="Arial"/>
      <w:b w:val="1"/>
      <w:sz w:val="14"/>
      <w:szCs w:val="1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ind w:left="415"/>
    </w:pPr>
    <w:rPr>
      <w:rFonts w:ascii="Arial" w:cs="Arial" w:eastAsia="Arial" w:hAnsi="Arial"/>
      <w:b w:val="1"/>
      <w:sz w:val="14"/>
      <w:szCs w:val="1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rsid w:val="00A14AD5"/>
    <w:rPr>
      <w:rFonts w:ascii="Arial MT" w:cs="Arial MT" w:eastAsia="Arial MT" w:hAnsi="Arial MT"/>
      <w:lang w:val="pt-PT"/>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uiPriority w:val="2"/>
    <w:semiHidden w:val="1"/>
    <w:unhideWhenUsed w:val="1"/>
    <w:qFormat w:val="1"/>
    <w:rsid w:val="00A14AD5"/>
    <w:tblPr>
      <w:tblInd w:w="0.0" w:type="dxa"/>
      <w:tblCellMar>
        <w:top w:w="0.0" w:type="dxa"/>
        <w:left w:w="0.0" w:type="dxa"/>
        <w:bottom w:w="0.0" w:type="dxa"/>
        <w:right w:w="0.0" w:type="dxa"/>
      </w:tblCellMar>
    </w:tblPr>
  </w:style>
  <w:style w:type="paragraph" w:styleId="Corpodetexto">
    <w:name w:val="Body Text"/>
    <w:basedOn w:val="Normal"/>
    <w:uiPriority w:val="1"/>
    <w:qFormat w:val="1"/>
    <w:rsid w:val="00A14AD5"/>
    <w:rPr>
      <w:sz w:val="14"/>
      <w:szCs w:val="14"/>
    </w:rPr>
  </w:style>
  <w:style w:type="paragraph" w:styleId="Heading1" w:customStyle="1">
    <w:name w:val="Heading 1"/>
    <w:basedOn w:val="Normal"/>
    <w:uiPriority w:val="1"/>
    <w:qFormat w:val="1"/>
    <w:rsid w:val="00A14AD5"/>
    <w:pPr>
      <w:ind w:left="415"/>
      <w:outlineLvl w:val="1"/>
    </w:pPr>
    <w:rPr>
      <w:rFonts w:ascii="Arial" w:cs="Arial" w:eastAsia="Arial" w:hAnsi="Arial"/>
      <w:b w:val="1"/>
      <w:bCs w:val="1"/>
      <w:sz w:val="14"/>
      <w:szCs w:val="14"/>
    </w:rPr>
  </w:style>
  <w:style w:type="paragraph" w:styleId="PargrafodaLista">
    <w:name w:val="List Paragraph"/>
    <w:basedOn w:val="Normal"/>
    <w:uiPriority w:val="1"/>
    <w:qFormat w:val="1"/>
    <w:rsid w:val="00A14AD5"/>
    <w:pPr>
      <w:spacing w:before="97"/>
      <w:ind w:left="868" w:hanging="453"/>
      <w:jc w:val="both"/>
    </w:pPr>
  </w:style>
  <w:style w:type="paragraph" w:styleId="TableParagraph" w:customStyle="1">
    <w:name w:val="Table Paragraph"/>
    <w:basedOn w:val="Normal"/>
    <w:uiPriority w:val="1"/>
    <w:qFormat w:val="1"/>
    <w:rsid w:val="00A14AD5"/>
  </w:style>
  <w:style w:type="paragraph" w:styleId="Textodebalo">
    <w:name w:val="Balloon Text"/>
    <w:basedOn w:val="Normal"/>
    <w:link w:val="TextodebaloChar"/>
    <w:uiPriority w:val="99"/>
    <w:semiHidden w:val="1"/>
    <w:unhideWhenUsed w:val="1"/>
    <w:rsid w:val="00405A1E"/>
    <w:rPr>
      <w:rFonts w:ascii="Tahoma" w:cs="Tahoma" w:hAnsi="Tahoma"/>
      <w:sz w:val="16"/>
      <w:szCs w:val="16"/>
    </w:rPr>
  </w:style>
  <w:style w:type="character" w:styleId="TextodebaloChar" w:customStyle="1">
    <w:name w:val="Texto de balão Char"/>
    <w:basedOn w:val="Fontepargpadro"/>
    <w:link w:val="Textodebalo"/>
    <w:uiPriority w:val="99"/>
    <w:semiHidden w:val="1"/>
    <w:rsid w:val="00405A1E"/>
    <w:rPr>
      <w:rFonts w:ascii="Tahoma" w:cs="Tahoma" w:eastAsia="Arial MT" w:hAnsi="Tahoma"/>
      <w:sz w:val="16"/>
      <w:szCs w:val="16"/>
      <w:lang w:val="pt-PT"/>
    </w:rPr>
  </w:style>
  <w:style w:type="paragraph" w:styleId="Cabealho">
    <w:name w:val="header"/>
    <w:basedOn w:val="Normal"/>
    <w:link w:val="CabealhoChar"/>
    <w:uiPriority w:val="99"/>
    <w:semiHidden w:val="1"/>
    <w:unhideWhenUsed w:val="1"/>
    <w:rsid w:val="00405A1E"/>
    <w:pPr>
      <w:tabs>
        <w:tab w:val="center" w:pos="4252"/>
        <w:tab w:val="right" w:pos="8504"/>
      </w:tabs>
    </w:pPr>
  </w:style>
  <w:style w:type="character" w:styleId="CabealhoChar" w:customStyle="1">
    <w:name w:val="Cabeçalho Char"/>
    <w:basedOn w:val="Fontepargpadro"/>
    <w:link w:val="Cabealho"/>
    <w:uiPriority w:val="99"/>
    <w:semiHidden w:val="1"/>
    <w:rsid w:val="00405A1E"/>
    <w:rPr>
      <w:rFonts w:ascii="Arial MT" w:cs="Arial MT" w:eastAsia="Arial MT" w:hAnsi="Arial MT"/>
      <w:lang w:val="pt-PT"/>
    </w:rPr>
  </w:style>
  <w:style w:type="paragraph" w:styleId="Rodap">
    <w:name w:val="footer"/>
    <w:basedOn w:val="Normal"/>
    <w:link w:val="RodapChar"/>
    <w:uiPriority w:val="99"/>
    <w:semiHidden w:val="1"/>
    <w:unhideWhenUsed w:val="1"/>
    <w:rsid w:val="00405A1E"/>
    <w:pPr>
      <w:tabs>
        <w:tab w:val="center" w:pos="4252"/>
        <w:tab w:val="right" w:pos="8504"/>
      </w:tabs>
    </w:pPr>
  </w:style>
  <w:style w:type="character" w:styleId="RodapChar" w:customStyle="1">
    <w:name w:val="Rodapé Char"/>
    <w:basedOn w:val="Fontepargpadro"/>
    <w:link w:val="Rodap"/>
    <w:uiPriority w:val="99"/>
    <w:semiHidden w:val="1"/>
    <w:rsid w:val="00405A1E"/>
    <w:rPr>
      <w:rFonts w:ascii="Arial MT" w:cs="Arial MT" w:eastAsia="Arial MT" w:hAnsi="Arial MT"/>
      <w:lang w:val="pt-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1.png"/><Relationship Id="rId13" Type="http://schemas.openxmlformats.org/officeDocument/2006/relationships/footer" Target="footer1.xm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OaLJVUfBOnFxewyKRtWfZg+HaQ==">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2023-03-20T14:55:00Z</dcterms:created>
  <dc:creator>Rodrigo Bortolini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2023-03-13T00:00:00Z</vt:filetime>
  </property>
  <property fmtid="{D5CDD505-2E9C-101B-9397-08002B2CF9AE}" pid="3" name="Creator">
    <vt:lpwstr>Foxit PDF SDK DLL 3.1 - Foxit Software</vt:lpwstr>
  </property>
  <property fmtid="{D5CDD505-2E9C-101B-9397-08002B2CF9AE}" pid="4" name="LastSaved">
    <vt:filetime>2023-03-20T00:00:00Z</vt:filetime>
  </property>
</Properties>
</file>