
<file path=[Content_Types].xml><?xml version="1.0" encoding="utf-8"?>
<Types xmlns="http://schemas.openxmlformats.org/package/2006/content-types">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ind w:left="0" w:firstLine="0"/>
        <w:jc w:val="both"/>
        <w:rPr>
          <w:rFonts w:ascii="Arial" w:cs="Arial" w:eastAsia="Arial" w:hAnsi="Arial"/>
        </w:rPr>
      </w:pPr>
      <w:bookmarkStart w:colFirst="0" w:colLast="0" w:name="_heading=h.30j0zll" w:id="0"/>
      <w:bookmarkEnd w:id="0"/>
      <w:r w:rsidDel="00000000" w:rsidR="00000000" w:rsidRPr="00000000">
        <w:rPr>
          <w:rtl w:val="0"/>
        </w:rPr>
      </w:r>
    </w:p>
    <w:tbl>
      <w:tblPr>
        <w:tblStyle w:val="Table1"/>
        <w:tblW w:w="87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20"/>
        <w:tblGridChange w:id="0">
          <w:tblGrid>
            <w:gridCol w:w="8720"/>
          </w:tblGrid>
        </w:tblGridChange>
      </w:tblGrid>
      <w:tr>
        <w:trPr>
          <w:cantSplit w:val="0"/>
          <w:trHeight w:val="1200" w:hRule="atLeast"/>
          <w:tblHeader w:val="0"/>
        </w:trPr>
        <w:tc>
          <w:tcPr>
            <w:shd w:fill="d9d9d9" w:val="clear"/>
          </w:tcPr>
          <w:p w:rsidR="00000000" w:rsidDel="00000000" w:rsidP="00000000" w:rsidRDefault="00000000" w:rsidRPr="00000000" w14:paraId="00000002">
            <w:pPr>
              <w:spacing w:after="240" w:before="240" w:line="276" w:lineRule="auto"/>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LEGENDA DESTE MODELO</w:t>
            </w:r>
          </w:p>
          <w:p w:rsidR="00000000" w:rsidDel="00000000" w:rsidP="00000000" w:rsidRDefault="00000000" w:rsidRPr="00000000" w14:paraId="00000003">
            <w:pPr>
              <w:spacing w:after="240" w:before="240" w:line="276" w:lineRule="auto"/>
              <w:jc w:val="both"/>
              <w:rPr>
                <w:rFonts w:ascii="Arial" w:cs="Arial" w:eastAsia="Arial" w:hAnsi="Arial"/>
              </w:rPr>
            </w:pPr>
            <w:r w:rsidDel="00000000" w:rsidR="00000000" w:rsidRPr="00000000">
              <w:rPr>
                <w:rFonts w:ascii="Arial" w:cs="Arial" w:eastAsia="Arial" w:hAnsi="Arial"/>
                <w:b w:val="1"/>
                <w:rtl w:val="0"/>
              </w:rPr>
              <w:t xml:space="preserve">1.</w:t>
            </w:r>
            <w:r w:rsidDel="00000000" w:rsidR="00000000" w:rsidRPr="00000000">
              <w:rPr>
                <w:rFonts w:ascii="Arial" w:cs="Arial" w:eastAsia="Arial" w:hAnsi="Arial"/>
                <w:rtl w:val="0"/>
              </w:rPr>
              <w:t xml:space="preserve">Os espaços existentes neste modelo de contrato, bem como os itens ressalvados </w:t>
            </w:r>
            <w:r w:rsidDel="00000000" w:rsidR="00000000" w:rsidRPr="00000000">
              <w:rPr>
                <w:rFonts w:ascii="Arial" w:cs="Arial" w:eastAsia="Arial" w:hAnsi="Arial"/>
                <w:color w:val="ff0000"/>
                <w:rtl w:val="0"/>
              </w:rPr>
              <w:t xml:space="preserve">estão marcados em vermelho</w:t>
            </w:r>
            <w:r w:rsidDel="00000000" w:rsidR="00000000" w:rsidRPr="00000000">
              <w:rPr>
                <w:rFonts w:ascii="Arial" w:cs="Arial" w:eastAsia="Arial" w:hAnsi="Arial"/>
                <w:rtl w:val="0"/>
              </w:rPr>
              <w:t xml:space="preserve"> e devem ser preenchidos, excluídos ou adotados pelo órgão ou entidade pública contratante, de acordo com as peculiaridades do objeto da licitação e critérios de oportunidade e conveniência, cuidando-se para que sejam produzidas as mesmas definições nos demais instrumentos da licitação.</w:t>
            </w:r>
          </w:p>
          <w:p w:rsidR="00000000" w:rsidDel="00000000" w:rsidP="00000000" w:rsidRDefault="00000000" w:rsidRPr="00000000" w14:paraId="00000004">
            <w:pPr>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2.Alguns itens receberam pequenas notas explicativas destacadas para facilitar a compreensão do agente ou setor responsável pela elaboração da minuta. Essas notas estão na forma de comentários marginais e devem obrigatoriamente ser removidas em todos os casos ao finalizar o documento, tendo em vista que se dirigem exclusivamente ao órgão ou entidade licitante/contratante, com o propósito de orientá-lo na utilização das minutas padronizadas.</w:t>
            </w:r>
          </w:p>
          <w:p w:rsidR="00000000" w:rsidDel="00000000" w:rsidP="00000000" w:rsidRDefault="00000000" w:rsidRPr="00000000" w14:paraId="00000005">
            <w:pPr>
              <w:tabs>
                <w:tab w:val="left" w:leader="none" w:pos="426"/>
                <w:tab w:val="left" w:leader="none" w:pos="4822"/>
              </w:tabs>
              <w:spacing w:after="240" w:before="240" w:line="276" w:lineRule="auto"/>
              <w:ind w:right="139"/>
              <w:jc w:val="both"/>
              <w:rPr>
                <w:rFonts w:ascii="Arial" w:cs="Arial" w:eastAsia="Arial" w:hAnsi="Arial"/>
                <w:b w:val="1"/>
              </w:rPr>
            </w:pPr>
            <w:r w:rsidDel="00000000" w:rsidR="00000000" w:rsidRPr="00000000">
              <w:rPr>
                <w:rFonts w:ascii="Arial" w:cs="Arial" w:eastAsia="Arial" w:hAnsi="Arial"/>
                <w:rtl w:val="0"/>
              </w:rPr>
              <w:t xml:space="preserve">3.Se não for utilizado o Sistema de Registro de Preços (SRP), devem ser excluídas todas as disposições destacadas em </w:t>
            </w:r>
            <w:r w:rsidDel="00000000" w:rsidR="00000000" w:rsidRPr="00000000">
              <w:rPr>
                <w:rFonts w:ascii="Arial" w:cs="Arial" w:eastAsia="Arial" w:hAnsi="Arial"/>
                <w:highlight w:val="cyan"/>
                <w:rtl w:val="0"/>
              </w:rPr>
              <w:t xml:space="preserve">azul</w:t>
            </w:r>
            <w:r w:rsidDel="00000000" w:rsidR="00000000" w:rsidRPr="00000000">
              <w:rPr>
                <w:rFonts w:ascii="Arial" w:cs="Arial" w:eastAsia="Arial" w:hAnsi="Arial"/>
                <w:rtl w:val="0"/>
              </w:rPr>
              <w:t xml:space="preserve">. Se for adotado o SRP, devem ser mantidas tais cláusulas.</w:t>
            </w:r>
            <w:r w:rsidDel="00000000" w:rsidR="00000000" w:rsidRPr="00000000">
              <w:rPr>
                <w:rtl w:val="0"/>
              </w:rPr>
            </w:r>
          </w:p>
        </w:tc>
      </w:tr>
    </w:tbl>
    <w:p w:rsidR="00000000" w:rsidDel="00000000" w:rsidP="00000000" w:rsidRDefault="00000000" w:rsidRPr="00000000" w14:paraId="00000006">
      <w:pPr>
        <w:spacing w:after="240" w:before="240" w:line="276" w:lineRule="auto"/>
        <w:ind w:left="567" w:hanging="567"/>
        <w:rPr>
          <w:rFonts w:ascii="Arial" w:cs="Arial" w:eastAsia="Arial" w:hAnsi="Arial"/>
        </w:rPr>
      </w:pPr>
      <w:r w:rsidDel="00000000" w:rsidR="00000000" w:rsidRPr="00000000">
        <w:rPr>
          <w:rtl w:val="0"/>
        </w:rPr>
      </w:r>
    </w:p>
    <w:p w:rsidR="00000000" w:rsidDel="00000000" w:rsidP="00000000" w:rsidRDefault="00000000" w:rsidRPr="00000000" w14:paraId="00000007">
      <w:pPr>
        <w:spacing w:after="240" w:before="240" w:line="276" w:lineRule="auto"/>
        <w:ind w:left="567" w:firstLine="0"/>
        <w:jc w:val="center"/>
        <w:rPr>
          <w:rFonts w:ascii="Arial" w:cs="Arial" w:eastAsia="Arial" w:hAnsi="Arial"/>
          <w:b w:val="1"/>
        </w:rPr>
      </w:pPr>
      <w:r w:rsidDel="00000000" w:rsidR="00000000" w:rsidRPr="00000000">
        <w:rPr>
          <w:rFonts w:ascii="Arial" w:cs="Arial" w:eastAsia="Arial" w:hAnsi="Arial"/>
          <w:b w:val="1"/>
          <w:rtl w:val="0"/>
        </w:rPr>
        <w:t xml:space="preserve">CONTRATO nº </w:t>
      </w:r>
      <w:r w:rsidDel="00000000" w:rsidR="00000000" w:rsidRPr="00000000">
        <w:rPr>
          <w:rFonts w:ascii="Arial" w:cs="Arial" w:eastAsia="Arial" w:hAnsi="Arial"/>
          <w:b w:val="1"/>
          <w:color w:val="ff0000"/>
          <w:rtl w:val="0"/>
        </w:rPr>
        <w:t xml:space="preserve">(...)/ÓRGÃO OU ENTIDADE/ANO</w:t>
      </w:r>
      <w:r w:rsidDel="00000000" w:rsidR="00000000" w:rsidRPr="00000000">
        <w:rPr>
          <w:rtl w:val="0"/>
        </w:rPr>
      </w:r>
    </w:p>
    <w:p w:rsidR="00000000" w:rsidDel="00000000" w:rsidP="00000000" w:rsidRDefault="00000000" w:rsidRPr="00000000" w14:paraId="00000008">
      <w:pPr>
        <w:spacing w:after="240" w:before="240" w:line="276" w:lineRule="auto"/>
        <w:ind w:left="567" w:hanging="567"/>
        <w:jc w:val="both"/>
        <w:rPr>
          <w:rFonts w:ascii="Arial" w:cs="Arial" w:eastAsia="Arial" w:hAnsi="Arial"/>
        </w:rPr>
      </w:pPr>
      <w:r w:rsidDel="00000000" w:rsidR="00000000" w:rsidRPr="00000000">
        <w:rPr>
          <w:rtl w:val="0"/>
        </w:rPr>
      </w:r>
    </w:p>
    <w:p w:rsidR="00000000" w:rsidDel="00000000" w:rsidP="00000000" w:rsidRDefault="00000000" w:rsidRPr="00000000" w14:paraId="00000009">
      <w:pPr>
        <w:spacing w:after="240" w:before="240" w:line="276" w:lineRule="auto"/>
        <w:ind w:left="5670" w:firstLine="0"/>
        <w:jc w:val="both"/>
        <w:rPr>
          <w:rFonts w:ascii="Arial" w:cs="Arial" w:eastAsia="Arial" w:hAnsi="Arial"/>
          <w:color w:val="ff0000"/>
        </w:rPr>
      </w:pPr>
      <w:r w:rsidDel="00000000" w:rsidR="00000000" w:rsidRPr="00000000">
        <w:rPr>
          <w:rFonts w:ascii="Arial" w:cs="Arial" w:eastAsia="Arial" w:hAnsi="Arial"/>
          <w:rtl w:val="0"/>
        </w:rPr>
        <w:t xml:space="preserve">CONTRATO DE PRESTAÇÃO DE SERVIÇOS DE </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QUE ENTRE SI CELEBRAM O </w:t>
      </w: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rtl w:val="0"/>
        </w:rPr>
        <w:t xml:space="preserve"> E A EMPRESA </w:t>
      </w:r>
      <w:r w:rsidDel="00000000" w:rsidR="00000000" w:rsidRPr="00000000">
        <w:rPr>
          <w:rFonts w:ascii="Arial" w:cs="Arial" w:eastAsia="Arial" w:hAnsi="Arial"/>
          <w:color w:val="ff0000"/>
          <w:rtl w:val="0"/>
        </w:rPr>
        <w:t xml:space="preserve">(...)</w:t>
      </w:r>
    </w:p>
    <w:p w:rsidR="00000000" w:rsidDel="00000000" w:rsidP="00000000" w:rsidRDefault="00000000" w:rsidRPr="00000000" w14:paraId="0000000A">
      <w:pPr>
        <w:spacing w:after="240" w:before="24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B">
      <w:pPr>
        <w:spacing w:after="240" w:before="240" w:line="276" w:lineRule="auto"/>
        <w:jc w:val="both"/>
        <w:rPr>
          <w:rFonts w:ascii="Arial" w:cs="Arial" w:eastAsia="Arial" w:hAnsi="Arial"/>
        </w:rPr>
      </w:pPr>
      <w:sdt>
        <w:sdtPr>
          <w:tag w:val="goog_rdk_0"/>
        </w:sdtPr>
        <w:sdtContent>
          <w:commentRangeStart w:id="0"/>
        </w:sdtContent>
      </w:sdt>
      <w:r w:rsidDel="00000000" w:rsidR="00000000" w:rsidRPr="00000000">
        <w:rPr>
          <w:rFonts w:ascii="Arial" w:cs="Arial" w:eastAsia="Arial" w:hAnsi="Arial"/>
          <w:color w:val="ff0000"/>
          <w:rtl w:val="0"/>
        </w:rPr>
        <w:t xml:space="preserve">O ESTADO DE MATO GROSSO</w:t>
      </w:r>
      <w:commentRangeEnd w:id="0"/>
      <w:r w:rsidDel="00000000" w:rsidR="00000000" w:rsidRPr="00000000">
        <w:commentReference w:id="0"/>
      </w:r>
      <w:r w:rsidDel="00000000" w:rsidR="00000000" w:rsidRPr="00000000">
        <w:rPr>
          <w:rFonts w:ascii="Arial" w:cs="Arial" w:eastAsia="Arial" w:hAnsi="Arial"/>
          <w:color w:val="ff0000"/>
          <w:rtl w:val="0"/>
        </w:rPr>
        <w:t xml:space="preserve">, por meio d(o) (...) /A AUTARQUIA(...)/ A FUNDAÇÃO(...)</w:t>
      </w:r>
      <w:r w:rsidDel="00000000" w:rsidR="00000000" w:rsidRPr="00000000">
        <w:rPr>
          <w:rFonts w:ascii="Arial" w:cs="Arial" w:eastAsia="Arial" w:hAnsi="Arial"/>
          <w:rtl w:val="0"/>
        </w:rPr>
        <w:t xml:space="preserve">, doravante denominado contratante, com sede em </w:t>
      </w: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rtl w:val="0"/>
        </w:rPr>
        <w:t xml:space="preserve"> inscrito no CNPJ sob n° </w:t>
      </w: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rtl w:val="0"/>
        </w:rPr>
        <w:t xml:space="preserve">, neste ato representado pelo(a) </w:t>
      </w: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rtl w:val="0"/>
        </w:rPr>
        <w:t xml:space="preserve">, portador do </w:t>
      </w:r>
      <w:sdt>
        <w:sdtPr>
          <w:tag w:val="goog_rdk_1"/>
        </w:sdtPr>
        <w:sdtContent>
          <w:commentRangeStart w:id="1"/>
        </w:sdtContent>
      </w:sdt>
      <w:r w:rsidDel="00000000" w:rsidR="00000000" w:rsidRPr="00000000">
        <w:rPr>
          <w:rFonts w:ascii="Arial" w:cs="Arial" w:eastAsia="Arial" w:hAnsi="Arial"/>
          <w:rtl w:val="0"/>
        </w:rPr>
        <w:t xml:space="preserve">RG </w:t>
      </w: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rtl w:val="0"/>
        </w:rPr>
        <w:t xml:space="preserve"> e do CPF n° </w:t>
      </w:r>
      <w:r w:rsidDel="00000000" w:rsidR="00000000" w:rsidRPr="00000000">
        <w:rPr>
          <w:rFonts w:ascii="Arial" w:cs="Arial" w:eastAsia="Arial" w:hAnsi="Arial"/>
          <w:color w:val="ff0000"/>
          <w:rtl w:val="0"/>
        </w:rPr>
        <w:t xml:space="preserve">(...)</w:t>
      </w:r>
      <w:commentRangeEnd w:id="1"/>
      <w:r w:rsidDel="00000000" w:rsidR="00000000" w:rsidRPr="00000000">
        <w:commentReference w:id="1"/>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e de outro lado a Empresa </w:t>
      </w: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rtl w:val="0"/>
        </w:rPr>
        <w:t xml:space="preserve">, doravante denominada simplesmente contratado, localizada à </w:t>
      </w: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rtl w:val="0"/>
        </w:rPr>
        <w:t xml:space="preserve">, inscrita no CNPJ sob o n° </w:t>
      </w: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rtl w:val="0"/>
        </w:rPr>
        <w:t xml:space="preserve">, neste ato representada por </w:t>
      </w: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rtl w:val="0"/>
        </w:rPr>
        <w:t xml:space="preserve">, conforme autorização </w:t>
      </w:r>
      <w:r w:rsidDel="00000000" w:rsidR="00000000" w:rsidRPr="00000000">
        <w:rPr>
          <w:rFonts w:ascii="Arial" w:cs="Arial" w:eastAsia="Arial" w:hAnsi="Arial"/>
          <w:color w:val="ff0000"/>
          <w:rtl w:val="0"/>
        </w:rPr>
        <w:t xml:space="preserve">nos atos constitutivos da empresa OU procuração apresentada nos autos</w:t>
      </w:r>
      <w:r w:rsidDel="00000000" w:rsidR="00000000" w:rsidRPr="00000000">
        <w:rPr>
          <w:rFonts w:ascii="Arial" w:cs="Arial" w:eastAsia="Arial" w:hAnsi="Arial"/>
          <w:rtl w:val="0"/>
        </w:rPr>
        <w:t xml:space="preserve">, portador do RG n° </w:t>
      </w: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rtl w:val="0"/>
        </w:rPr>
        <w:t xml:space="preserve"> e do CPF n° </w:t>
      </w: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rtl w:val="0"/>
        </w:rPr>
        <w:t xml:space="preserve">, considerando a </w:t>
      </w:r>
      <w:sdt>
        <w:sdtPr>
          <w:tag w:val="goog_rdk_2"/>
        </w:sdtPr>
        <w:sdtContent>
          <w:commentRangeStart w:id="2"/>
        </w:sdtContent>
      </w:sdt>
      <w:r w:rsidDel="00000000" w:rsidR="00000000" w:rsidRPr="00000000">
        <w:rPr>
          <w:rFonts w:ascii="Arial" w:cs="Arial" w:eastAsia="Arial" w:hAnsi="Arial"/>
          <w:rtl w:val="0"/>
        </w:rPr>
        <w:t xml:space="preserve">autorização para sua lavratura</w:t>
      </w:r>
      <w:commentRangeEnd w:id="2"/>
      <w:r w:rsidDel="00000000" w:rsidR="00000000" w:rsidRPr="00000000">
        <w:commentReference w:id="2"/>
      </w:r>
      <w:r w:rsidDel="00000000" w:rsidR="00000000" w:rsidRPr="00000000">
        <w:rPr>
          <w:rFonts w:ascii="Arial" w:cs="Arial" w:eastAsia="Arial" w:hAnsi="Arial"/>
          <w:rtl w:val="0"/>
        </w:rPr>
        <w:t xml:space="preserve"> de número </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e o conteúdo do processo n°</w:t>
      </w: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rtl w:val="0"/>
        </w:rPr>
        <w:t xml:space="preserve">, resolvem celebrar o presente contrato, que será regido por suas cláusulas, pelos preceitos de direito público, pela Lei nº 14.133/2021, Decreto Estadual nº 1.525/2022, Lei nº 8.078/1990 (Código de Defesa do Consumidor), no que couber, assim como, supletivamente, pelos Princípios da Teoria Geral dos Contratos e as disposições de direito privado.</w:t>
      </w:r>
    </w:p>
    <w:p w:rsidR="00000000" w:rsidDel="00000000" w:rsidP="00000000" w:rsidRDefault="00000000" w:rsidRPr="00000000" w14:paraId="0000000C">
      <w:pPr>
        <w:spacing w:after="240" w:before="240" w:line="276" w:lineRule="auto"/>
        <w:ind w:left="567" w:hanging="567"/>
        <w:jc w:val="both"/>
        <w:rPr>
          <w:rFonts w:ascii="Arial" w:cs="Arial" w:eastAsia="Arial" w:hAnsi="Arial"/>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567" w:right="0" w:firstLine="0"/>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3e9mbtitirt9" w:id="1"/>
      <w:bookmarkEnd w:id="1"/>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PRIMEIRA - OBJETO</w:t>
      </w:r>
    </w:p>
    <w:p w:rsidR="00000000" w:rsidDel="00000000" w:rsidP="00000000" w:rsidRDefault="00000000" w:rsidRPr="00000000" w14:paraId="0000000E">
      <w:pPr>
        <w:keepNext w:val="0"/>
        <w:keepLines w:val="0"/>
        <w:pageBreakBefore w:val="0"/>
        <w:widowControl w:val="1"/>
        <w:numPr>
          <w:ilvl w:val="1"/>
          <w:numId w:val="34"/>
        </w:numPr>
        <w:pBdr>
          <w:top w:space="0" w:sz="0" w:val="nil"/>
          <w:left w:space="0" w:sz="0" w:val="nil"/>
          <w:bottom w:space="0" w:sz="0" w:val="nil"/>
          <w:right w:space="0" w:sz="0" w:val="nil"/>
          <w:between w:space="0" w:sz="0" w:val="nil"/>
        </w:pBdr>
        <w:shd w:fill="auto" w:val="clear"/>
        <w:tabs>
          <w:tab w:val="left" w:leader="none" w:pos="0"/>
        </w:tabs>
        <w:spacing w:after="240" w:before="240" w:line="276" w:lineRule="auto"/>
        <w:ind w:left="567" w:right="0" w:hanging="567"/>
        <w:jc w:val="both"/>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O objeto do presente instrumento é a </w:t>
      </w:r>
      <w:r w:rsidDel="00000000" w:rsidR="00000000" w:rsidRPr="00000000">
        <w:rPr>
          <w:rFonts w:ascii="Arial" w:cs="Arial" w:eastAsia="Arial" w:hAnsi="Arial"/>
          <w:rtl w:val="0"/>
        </w:rPr>
        <w:t xml:space="preserve">prestação </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dos serviços de </w:t>
      </w: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w:t>
      </w:r>
      <w:r w:rsidDel="00000000" w:rsidR="00000000" w:rsidRPr="00000000">
        <w:rPr>
          <w:rFonts w:ascii="Arial" w:cs="Arial" w:eastAsia="Arial" w:hAnsi="Arial"/>
          <w:rtl w:val="0"/>
        </w:rPr>
        <w:t xml:space="preserve">nas condições estabelecidas no Termo de Referência.</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1"/>
          <w:numId w:val="34"/>
        </w:numPr>
        <w:pBdr>
          <w:top w:space="0" w:sz="0" w:val="nil"/>
          <w:left w:space="0" w:sz="0" w:val="nil"/>
          <w:bottom w:space="0" w:sz="0" w:val="nil"/>
          <w:right w:space="0" w:sz="0" w:val="nil"/>
          <w:between w:space="0" w:sz="0" w:val="nil"/>
        </w:pBdr>
        <w:shd w:fill="auto" w:val="clear"/>
        <w:spacing w:after="240" w:before="240" w:line="276" w:lineRule="auto"/>
        <w:ind w:left="567" w:right="0" w:hanging="567"/>
        <w:jc w:val="both"/>
        <w:rPr>
          <w:rFonts w:ascii="Arial" w:cs="Arial" w:eastAsia="Arial" w:hAnsi="Arial"/>
          <w:i w:val="0"/>
          <w:smallCaps w:val="0"/>
          <w:strike w:val="0"/>
          <w:color w:val="000000"/>
          <w:vertAlign w:val="baseline"/>
        </w:rPr>
      </w:pPr>
      <w:r w:rsidDel="00000000" w:rsidR="00000000" w:rsidRPr="00000000">
        <w:rPr>
          <w:rFonts w:ascii="Arial" w:cs="Arial" w:eastAsia="Arial" w:hAnsi="Arial"/>
          <w:b w:val="0"/>
          <w:i w:val="0"/>
          <w:smallCaps w:val="0"/>
          <w:strike w:val="0"/>
          <w:color w:val="000000"/>
          <w:u w:val="none"/>
          <w:vertAlign w:val="baseline"/>
          <w:rtl w:val="0"/>
        </w:rPr>
        <w:t xml:space="preserve">Vinculam</w:t>
      </w:r>
      <w:r w:rsidDel="00000000" w:rsidR="00000000" w:rsidRPr="00000000">
        <w:rPr>
          <w:rFonts w:ascii="Arial" w:cs="Arial" w:eastAsia="Arial" w:hAnsi="Arial"/>
          <w:rtl w:val="0"/>
        </w:rPr>
        <w:t xml:space="preserve"> esta contratação</w:t>
      </w:r>
      <w:r w:rsidDel="00000000" w:rsidR="00000000" w:rsidRPr="00000000">
        <w:rPr>
          <w:rFonts w:ascii="Arial" w:cs="Arial" w:eastAsia="Arial" w:hAnsi="Arial"/>
          <w:b w:val="0"/>
          <w:i w:val="0"/>
          <w:smallCaps w:val="0"/>
          <w:strike w:val="0"/>
          <w:color w:val="000000"/>
          <w:u w:val="none"/>
          <w:vertAlign w:val="baseline"/>
          <w:rtl w:val="0"/>
        </w:rPr>
        <w:t xml:space="preserve">, independentemente de transcrição: (a) o Edital do </w:t>
      </w:r>
      <w:r w:rsidDel="00000000" w:rsidR="00000000" w:rsidRPr="00000000">
        <w:rPr>
          <w:rFonts w:ascii="Arial" w:cs="Arial" w:eastAsia="Arial" w:hAnsi="Arial"/>
          <w:i w:val="0"/>
          <w:smallCaps w:val="0"/>
          <w:strike w:val="0"/>
          <w:color w:val="000000"/>
          <w:u w:val="none"/>
          <w:vertAlign w:val="baseline"/>
          <w:rtl w:val="0"/>
        </w:rPr>
        <w:t xml:space="preserve">Pregão Eletrônico nº 0XX/20XX/</w:t>
      </w:r>
      <w:r w:rsidDel="00000000" w:rsidR="00000000" w:rsidRPr="00000000">
        <w:rPr>
          <w:rFonts w:ascii="Arial" w:cs="Arial" w:eastAsia="Arial" w:hAnsi="Arial"/>
          <w:rtl w:val="0"/>
        </w:rPr>
        <w:t xml:space="preserve">[NOME DO ÓRGÃO OU ENTIDADE]</w:t>
      </w:r>
      <w:r w:rsidDel="00000000" w:rsidR="00000000" w:rsidRPr="00000000">
        <w:rPr>
          <w:rFonts w:ascii="Arial" w:cs="Arial" w:eastAsia="Arial" w:hAnsi="Arial"/>
          <w:i w:val="0"/>
          <w:smallCaps w:val="0"/>
          <w:strike w:val="0"/>
          <w:color w:val="000000"/>
          <w:u w:val="none"/>
          <w:vertAlign w:val="baseline"/>
          <w:rtl w:val="0"/>
        </w:rPr>
        <w:t xml:space="preserve">; </w:t>
      </w:r>
      <w:r w:rsidDel="00000000" w:rsidR="00000000" w:rsidRPr="00000000">
        <w:rPr>
          <w:rFonts w:ascii="Arial" w:cs="Arial" w:eastAsia="Arial" w:hAnsi="Arial"/>
          <w:rtl w:val="0"/>
        </w:rPr>
        <w:t xml:space="preserve">(b) o Termo de Referência; (c) a proposta do contratado; (d) anexos dos documentos aqui listados;</w:t>
      </w:r>
      <w:r w:rsidDel="00000000" w:rsidR="00000000" w:rsidRPr="00000000">
        <w:rPr>
          <w:rFonts w:ascii="Arial" w:cs="Arial" w:eastAsia="Arial" w:hAnsi="Arial"/>
          <w:highlight w:val="cyan"/>
          <w:rtl w:val="0"/>
        </w:rPr>
        <w:t xml:space="preserve"> (e) Ata de Registro de Preços nº 0XX/20XX/NOME DO ÓRGÃO GERENCIADOR.</w:t>
      </w:r>
      <w:r w:rsidDel="00000000" w:rsidR="00000000" w:rsidRPr="00000000">
        <w:rPr>
          <w:rtl w:val="0"/>
        </w:rPr>
      </w:r>
    </w:p>
    <w:p w:rsidR="00000000" w:rsidDel="00000000" w:rsidP="00000000" w:rsidRDefault="00000000" w:rsidRPr="00000000" w14:paraId="00000010">
      <w:pPr>
        <w:spacing w:after="240" w:before="240" w:line="276" w:lineRule="auto"/>
        <w:ind w:left="567" w:hanging="567"/>
        <w:jc w:val="both"/>
        <w:rPr>
          <w:rFonts w:ascii="Arial" w:cs="Arial" w:eastAsia="Arial" w:hAnsi="Arial"/>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567" w:right="0" w:firstLine="0"/>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em0sge69wngx" w:id="2"/>
      <w:bookmarkEnd w:id="2"/>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SEGUNDA - ESPECIFICAÇÕES DO OBJETO E PREÇO</w:t>
      </w:r>
    </w:p>
    <w:p w:rsidR="00000000" w:rsidDel="00000000" w:rsidP="00000000" w:rsidRDefault="00000000" w:rsidRPr="00000000" w14:paraId="000000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Os preços do objeto contratado são os obtidos no certame licitatório n° </w:t>
      </w: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abaixo indicados, nas quais estão incluídas todas as despesas necessárias à sua execução (tributos, seguros, encargos sociais, etc).</w:t>
      </w:r>
      <w:r w:rsidDel="00000000" w:rsidR="00000000" w:rsidRPr="00000000">
        <w:rPr>
          <w:rtl w:val="0"/>
        </w:rPr>
      </w:r>
    </w:p>
    <w:tbl>
      <w:tblPr>
        <w:tblStyle w:val="Table2"/>
        <w:tblW w:w="9630.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5"/>
        <w:gridCol w:w="2025"/>
        <w:gridCol w:w="1380"/>
        <w:gridCol w:w="1695"/>
        <w:gridCol w:w="1560"/>
        <w:gridCol w:w="2265"/>
        <w:tblGridChange w:id="0">
          <w:tblGrid>
            <w:gridCol w:w="705"/>
            <w:gridCol w:w="2025"/>
            <w:gridCol w:w="1380"/>
            <w:gridCol w:w="1695"/>
            <w:gridCol w:w="1560"/>
            <w:gridCol w:w="2265"/>
          </w:tblGrid>
        </w:tblGridChange>
      </w:tblGrid>
      <w:tr>
        <w:trPr>
          <w:cantSplit w:val="0"/>
          <w:trHeight w:val="295" w:hRule="atLeast"/>
          <w:tblHeader w:val="0"/>
        </w:trPr>
        <w:tc>
          <w:tcPr>
            <w:shd w:fill="e7e6e6" w:val="clea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567" w:right="0" w:hanging="567"/>
              <w:jc w:val="center"/>
              <w:rPr>
                <w:rFonts w:ascii="Arial" w:cs="Arial" w:eastAsia="Arial" w:hAnsi="Arial"/>
                <w:b w:val="0"/>
                <w:i w:val="0"/>
                <w:smallCaps w:val="0"/>
                <w:strike w:val="0"/>
                <w:color w:val="000000"/>
                <w:u w:val="none"/>
                <w:shd w:fill="auto" w:val="clear"/>
                <w:vertAlign w:val="baseline"/>
              </w:rPr>
            </w:pPr>
            <w:sdt>
              <w:sdtPr>
                <w:tag w:val="goog_rdk_3"/>
              </w:sdtPr>
              <w:sdtContent>
                <w:commentRangeStart w:id="3"/>
              </w:sdtContent>
            </w:sdt>
            <w:r w:rsidDel="00000000" w:rsidR="00000000" w:rsidRPr="00000000">
              <w:rPr>
                <w:rFonts w:ascii="Arial" w:cs="Arial" w:eastAsia="Arial" w:hAnsi="Arial"/>
                <w:b w:val="0"/>
                <w:i w:val="0"/>
                <w:smallCaps w:val="0"/>
                <w:strike w:val="0"/>
                <w:color w:val="000000"/>
                <w:u w:val="none"/>
                <w:shd w:fill="auto" w:val="clear"/>
                <w:vertAlign w:val="baseline"/>
                <w:rtl w:val="0"/>
              </w:rPr>
              <w:t xml:space="preserve">ITEM</w:t>
            </w:r>
          </w:p>
        </w:tc>
        <w:tc>
          <w:tcPr>
            <w:shd w:fill="e7e6e6" w:val="clear"/>
            <w:vAlign w:val="center"/>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DESCRIÇÃO/</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567" w:right="0" w:hanging="567"/>
              <w:jc w:val="center"/>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ESPECIFICAÇÃO</w:t>
            </w:r>
          </w:p>
        </w:tc>
        <w:tc>
          <w:tcPr>
            <w:shd w:fill="e7e6e6" w:val="clea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UNIDADE DE MEDIDA</w:t>
            </w:r>
          </w:p>
        </w:tc>
        <w:tc>
          <w:tcPr>
            <w:shd w:fill="e7e6e6" w:val="clear"/>
            <w:vAlign w:val="center"/>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567" w:right="0" w:hanging="567"/>
              <w:jc w:val="center"/>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QUANTIDADE</w:t>
            </w:r>
          </w:p>
        </w:tc>
        <w:tc>
          <w:tcPr>
            <w:shd w:fill="e7e6e6" w:val="cle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VALOR UNITÁRIO</w:t>
            </w:r>
          </w:p>
        </w:tc>
        <w:tc>
          <w:tcPr>
            <w:shd w:fill="e7e6e6" w:val="cle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VALOR TOTAL</w:t>
            </w:r>
          </w:p>
        </w:tc>
      </w:tr>
      <w:tr>
        <w:trPr>
          <w:cantSplit w:val="0"/>
          <w:tblHeader w:val="0"/>
        </w:trPr>
        <w:tc>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567" w:right="0" w:hanging="567"/>
              <w:jc w:val="both"/>
              <w:rPr>
                <w:rFonts w:ascii="Arial" w:cs="Arial" w:eastAsia="Arial" w:hAnsi="Arial"/>
                <w:b w:val="0"/>
                <w:i w:val="0"/>
                <w:smallCaps w:val="0"/>
                <w:strike w:val="0"/>
                <w:color w:val="000000"/>
                <w:u w:val="none"/>
                <w:shd w:fill="auto" w:val="clear"/>
                <w:vertAlign w:val="baseline"/>
              </w:rPr>
            </w:pPr>
            <w:commentRangeEnd w:id="3"/>
            <w:r w:rsidDel="00000000" w:rsidR="00000000" w:rsidRPr="00000000">
              <w:commentReference w:id="3"/>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1</w:t>
            </w:r>
          </w:p>
        </w:tc>
        <w:tc>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567" w:right="0" w:hanging="567"/>
              <w:jc w:val="both"/>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567" w:right="0" w:hanging="567"/>
              <w:jc w:val="both"/>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567" w:right="0" w:hanging="567"/>
              <w:jc w:val="both"/>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567" w:right="0" w:hanging="567"/>
              <w:jc w:val="both"/>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567" w:right="0" w:hanging="567"/>
              <w:jc w:val="both"/>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tc>
      </w:tr>
    </w:tbl>
    <w:p w:rsidR="00000000" w:rsidDel="00000000" w:rsidP="00000000" w:rsidRDefault="00000000" w:rsidRPr="00000000" w14:paraId="00000020">
      <w:pPr>
        <w:widowControl w:val="1"/>
        <w:spacing w:after="240" w:before="240" w:line="276"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40" w:before="240" w:line="276" w:lineRule="auto"/>
        <w:ind w:left="567" w:right="0" w:hanging="567"/>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ti37t69p4tzb" w:id="3"/>
      <w:bookmarkEnd w:id="3"/>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TERCEIRA - CASOS OMISSOS</w:t>
      </w:r>
    </w:p>
    <w:p w:rsidR="00000000" w:rsidDel="00000000" w:rsidP="00000000" w:rsidRDefault="00000000" w:rsidRPr="00000000" w14:paraId="00000022">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Os casos omissos serão decididos pelo contratante, segundo as disposições contidas na Lei nº 14.133/2021 e demais normas estaduais de licitações e contratos administrativos e, supletivamente as disposições contidas na Lei nº 8.078/1990 – Código de Defesa do Consumidor, normas e Princípios Gerais dos Contratos e disposições do direito privado. </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567" w:right="0" w:hanging="567"/>
        <w:jc w:val="both"/>
        <w:rPr>
          <w:rFonts w:ascii="Arial" w:cs="Arial" w:eastAsia="Arial" w:hAnsi="Arial"/>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567" w:right="0" w:firstLine="0"/>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jhrklgccwr" w:id="4"/>
      <w:bookmarkEnd w:id="4"/>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QUARTA - PRAZO DE </w:t>
      </w:r>
      <w:sdt>
        <w:sdtPr>
          <w:tag w:val="goog_rdk_4"/>
        </w:sdtPr>
        <w:sdtContent>
          <w:commentRangeStart w:id="4"/>
        </w:sdtContent>
      </w:sdt>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VIGÊNCIA </w:t>
      </w:r>
      <w:commentRangeEnd w:id="4"/>
      <w:r w:rsidDel="00000000" w:rsidR="00000000" w:rsidRPr="00000000">
        <w:commentReference w:id="4"/>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 PRORROGAÇÃO</w:t>
      </w:r>
    </w:p>
    <w:p w:rsidR="00000000" w:rsidDel="00000000" w:rsidP="00000000" w:rsidRDefault="00000000" w:rsidRPr="00000000" w14:paraId="00000025">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sdt>
        <w:sdtPr>
          <w:tag w:val="goog_rdk_5"/>
        </w:sdtPr>
        <w:sdtContent>
          <w:commentRangeStart w:id="5"/>
        </w:sdtContent>
      </w:sdt>
      <w:r w:rsidDel="00000000" w:rsidR="00000000" w:rsidRPr="00000000">
        <w:rPr>
          <w:rFonts w:ascii="Arial" w:cs="Arial" w:eastAsia="Arial" w:hAnsi="Arial"/>
          <w:rtl w:val="0"/>
        </w:rPr>
        <w:t xml:space="preserve">O prazo de vigência da contratação é de </w:t>
      </w: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rtl w:val="0"/>
        </w:rPr>
        <w:t xml:space="preserve"> contados da assinatura deste instrumento, na forma do art. 105 da Lei n° 14.133/2021.</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prazo de vigência será automaticamente prorrogado, independentemente de termo aditivo, quando o objeto não for concluído no período firmado acima, ressalvadas as providências cabíveis no caso de culpa do contratado, previstas neste instrumento.</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 alteração do prazo de execução inicialmente previsto poderá ser feita mediante justificativa técnica e análise jurídica, pelo prazo necessário à conclusão do objeto, devendo o contratado apresentar cronograma readequado, o que será formalizado por meio de aditivo contratual.</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28">
      <w:pPr>
        <w:spacing w:after="240" w:before="240" w:line="276" w:lineRule="auto"/>
        <w:jc w:val="center"/>
        <w:rPr>
          <w:rFonts w:ascii="Arial" w:cs="Arial" w:eastAsia="Arial" w:hAnsi="Arial"/>
          <w:color w:val="ff0000"/>
        </w:rPr>
      </w:pPr>
      <w:r w:rsidDel="00000000" w:rsidR="00000000" w:rsidRPr="00000000">
        <w:rPr>
          <w:rFonts w:ascii="Arial" w:cs="Arial" w:eastAsia="Arial" w:hAnsi="Arial"/>
          <w:color w:val="ff0000"/>
          <w:rtl w:val="0"/>
        </w:rPr>
        <w:t xml:space="preserve">OU</w:t>
      </w:r>
    </w:p>
    <w:p w:rsidR="00000000" w:rsidDel="00000000" w:rsidP="00000000" w:rsidRDefault="00000000" w:rsidRPr="00000000" w14:paraId="00000029">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prazo de vigência deste termo de contrato é de (...) meses, contados da assinatura deste Termo, adstrito a existência de créditos orçamentários.</w:t>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Este contrato poderá ser prorrogado sucessivamente, até o limite de 10 (dez) anos, cabendo à unidade de contratos atestar a conformidade do Relatório de Pesquisa de Preços com as regras do Decreto Estadual nº 1.525/2022, comprovando que os preços permanecem vantajosos para a Administração, sendo permitida a negociação com o contratado ou a extinção contratual sem ônus para qualquer das partes nesse caso.</w:t>
      </w: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sdt>
        <w:sdtPr>
          <w:tag w:val="goog_rdk_6"/>
        </w:sdtPr>
        <w:sdtContent>
          <w:commentRangeStart w:id="6"/>
        </w:sdtContent>
      </w:sdt>
      <w:r w:rsidDel="00000000" w:rsidR="00000000" w:rsidRPr="00000000">
        <w:rPr>
          <w:rFonts w:ascii="Arial" w:cs="Arial" w:eastAsia="Arial" w:hAnsi="Arial"/>
          <w:rtl w:val="0"/>
        </w:rPr>
        <w:t xml:space="preserve">A vantagem econômica na continuidade do contrato deverá ser avaliada a cada </w:t>
      </w: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rtl w:val="0"/>
        </w:rPr>
        <w:t xml:space="preserve"> meses, por meio de pesquisa de preços a ser realizada na forma do Decreto Estadual nº 1.5252/2022, a qual deve obedecer a periodicidade mínima fixada no art. 289, § 1º do Decreto Estadual nº 1.525/2022.</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No início de cada exercício financeiro deve ser demonstrada a vantajosidade técnica e operacional em sua manutenção, por meio de atestos do fiscal do contrato acerca da regularidade da prestação contratada e do gestor do contrato acerca da manutenção da necessidade e atualidade das especificações do objeto para atendimento à demanda pública.</w:t>
      </w: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A(s) prorrogação(ões) do(s) prazo(s) de vigência do contrato deve(m) ser instrumentalizada(s) através de aditivo contratual, instruído conforme definido nos arts. 289, 290 e 293 do Decreto Estadual nº 1.525/2022 e respeitadas as condições prescritas na Lei nº 14.133/2021.</w:t>
      </w:r>
      <w:r w:rsidDel="00000000" w:rsidR="00000000" w:rsidRPr="00000000">
        <w:rPr>
          <w:rtl w:val="0"/>
        </w:rPr>
      </w:r>
    </w:p>
    <w:p w:rsidR="00000000" w:rsidDel="00000000" w:rsidP="00000000" w:rsidRDefault="00000000" w:rsidRPr="00000000" w14:paraId="0000002E">
      <w:pPr>
        <w:spacing w:after="240" w:before="240" w:line="276" w:lineRule="auto"/>
        <w:jc w:val="both"/>
        <w:rPr>
          <w:rFonts w:ascii="Arial" w:cs="Arial" w:eastAsia="Arial" w:hAnsi="Arial"/>
          <w:color w:val="ff000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hwfwsn1neazi" w:id="5"/>
      <w:bookmarkEnd w:id="5"/>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QUINTA - PRAZO DE EXECUÇÃO</w:t>
      </w:r>
    </w:p>
    <w:p w:rsidR="00000000" w:rsidDel="00000000" w:rsidP="00000000" w:rsidRDefault="00000000" w:rsidRPr="00000000" w14:paraId="0000003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prazo de execução dos serviços é de</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 dias, contados da emissão de ordem de serviço.</w:t>
      </w:r>
      <w:r w:rsidDel="00000000" w:rsidR="00000000" w:rsidRPr="00000000">
        <w:rPr>
          <w:rtl w:val="0"/>
        </w:rPr>
      </w:r>
    </w:p>
    <w:p w:rsidR="00000000" w:rsidDel="00000000" w:rsidP="00000000" w:rsidRDefault="00000000" w:rsidRPr="00000000" w14:paraId="00000031">
      <w:pPr>
        <w:spacing w:after="240" w:before="240" w:line="276" w:lineRule="auto"/>
        <w:ind w:left="720" w:firstLine="0"/>
        <w:jc w:val="center"/>
        <w:rPr>
          <w:rFonts w:ascii="Arial" w:cs="Arial" w:eastAsia="Arial" w:hAnsi="Arial"/>
          <w:color w:val="ff0000"/>
        </w:rPr>
      </w:pPr>
      <w:r w:rsidDel="00000000" w:rsidR="00000000" w:rsidRPr="00000000">
        <w:rPr>
          <w:rFonts w:ascii="Arial" w:cs="Arial" w:eastAsia="Arial" w:hAnsi="Arial"/>
          <w:color w:val="ff0000"/>
          <w:rtl w:val="0"/>
        </w:rPr>
        <w:t xml:space="preserve">OU</w:t>
      </w:r>
    </w:p>
    <w:p w:rsidR="00000000" w:rsidDel="00000000" w:rsidP="00000000" w:rsidRDefault="00000000" w:rsidRPr="00000000" w14:paraId="00000032">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Os serviços constantes deste contrato serão executados por etapas nos seguintes prazos e condições</w:t>
      </w: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color w:val="ff0000"/>
          <w:rtl w:val="0"/>
        </w:rPr>
        <w:t xml:space="preserve">(...): </w:t>
      </w: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color w:val="ff0000"/>
          <w:rtl w:val="0"/>
        </w:rPr>
        <w:t xml:space="preserve">(...) </w:t>
      </w: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color w:val="ff0000"/>
          <w:rtl w:val="0"/>
        </w:rPr>
        <w:t xml:space="preserve">(...)</w:t>
      </w: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As demais normas pertinentes ao regime de execução contratual, assim como prazos e condições de recebimento do objeto constam no Termo de Referência, anexo a este Contrato.</w:t>
      </w:r>
      <w:r w:rsidDel="00000000" w:rsidR="00000000" w:rsidRPr="00000000">
        <w:rPr>
          <w:rtl w:val="0"/>
        </w:rPr>
      </w:r>
    </w:p>
    <w:p w:rsidR="00000000" w:rsidDel="00000000" w:rsidP="00000000" w:rsidRDefault="00000000" w:rsidRPr="00000000" w14:paraId="00000037">
      <w:pPr>
        <w:spacing w:after="240" w:before="240" w:line="276" w:lineRule="auto"/>
        <w:ind w:left="56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9g84ia5bwa33" w:id="6"/>
      <w:bookmarkEnd w:id="6"/>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SEXTA - RECEBIMENTO DOS SERVIÇOS</w:t>
      </w:r>
    </w:p>
    <w:p w:rsidR="00000000" w:rsidDel="00000000" w:rsidP="00000000" w:rsidRDefault="00000000" w:rsidRPr="00000000" w14:paraId="00000039">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recebimento do objeto deste contrato ocorrerá de acordo com as condições estabelecidas no Termo de Referência.</w:t>
      </w: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Os serviços descritos neste contrato serão recebidos pelo fiscal do contrato ou Comissão de Recebimento: </w:t>
      </w: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provisoriamente, após a conclusão dos serviços, e mediante realização de vistoria para efeito de posterior verificação da conformidade dos serviços com a especificação contratual;</w:t>
      </w: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definitivamente, mediante nova vistoria e relatório detalhado, após as correções e complementações, comprovada a adequação do objeto aos termos contratuais, e apresentadas as respectivas documentações exigidas no Contrato.</w:t>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Não havendo o saneamento das irregularidades pelo contratado, deverá o fiscal do contrato encaminhar o caso à autoridade superior, para procedimentos inerentes à aplicação de penalidades. </w:t>
      </w: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Caso sejam constatados defeitos ou inconsistências nos serviços, a fiscalização rejeitará no todo ou em parte, a depender do caso, e reduzirá a termo o ocorrido, notificando o contratado para saneamento e/ou refazimento/substituição, no prazo estabelecido. </w:t>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Após a vistoria, a fiscalização comunicará oficialmente ao contratado, indicando as correções e complementações consideradas necessárias ao recebimento definitivo do serviço, sendo estabelecido prazo para a execução dos ajustes, observado o disposto no art. 119 da Lei nº 14.133/2021. </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567" w:right="0" w:hanging="567"/>
        <w:jc w:val="both"/>
        <w:rPr>
          <w:rFonts w:ascii="Arial" w:cs="Arial" w:eastAsia="Arial" w:hAnsi="Arial"/>
        </w:rPr>
      </w:pPr>
      <w:r w:rsidDel="00000000" w:rsidR="00000000" w:rsidRPr="00000000">
        <w:rPr>
          <w:rFonts w:ascii="Arial" w:cs="Arial" w:eastAsia="Arial" w:hAnsi="Arial"/>
          <w:rtl w:val="0"/>
        </w:rPr>
        <w:t xml:space="preserve">Havendo necessidade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premente do serviço, poderá o fiscal do contrato receber provisoriamente o objeto contratual realizado parcialmente, sem prejuízo de eventual glosa quando do recebimento definitivo.</w:t>
      </w:r>
    </w:p>
    <w:p w:rsidR="00000000" w:rsidDel="00000000" w:rsidP="00000000" w:rsidRDefault="00000000" w:rsidRPr="00000000" w14:paraId="00000041">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recebimento provisório ou definitivo não excluirá a responsabilidade civil pela solidez e pela segurança do serviço nem a responsabilidade ético-profissional pela perfeita execução do contrato, bem como não exclui a responsabilidade pela garantia do(s) serviços(s) executado(s) por vícios ou disparidades em relação às especificações estabelecidas, verificadas posteriormente, garantindo-se ao contratante as faculdades previstas no art. 18 da Lei nº 8.078/1990.</w:t>
      </w:r>
      <w:r w:rsidDel="00000000" w:rsidR="00000000" w:rsidRPr="00000000">
        <w:rPr>
          <w:rtl w:val="0"/>
        </w:rPr>
      </w:r>
    </w:p>
    <w:p w:rsidR="00000000" w:rsidDel="00000000" w:rsidP="00000000" w:rsidRDefault="00000000" w:rsidRPr="00000000" w14:paraId="00000042">
      <w:pPr>
        <w:spacing w:after="240" w:before="240" w:line="276" w:lineRule="auto"/>
        <w:ind w:left="567" w:hanging="567"/>
        <w:jc w:val="both"/>
        <w:rPr>
          <w:rFonts w:ascii="Arial" w:cs="Arial" w:eastAsia="Arial" w:hAnsi="Arial"/>
          <w:b w:val="1"/>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q0aiv89m2t18" w:id="7"/>
      <w:bookmarkEnd w:id="7"/>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SÉTIMA - CONDIÇÕES DE PAGAMENTO</w:t>
      </w:r>
    </w:p>
    <w:p w:rsidR="00000000" w:rsidDel="00000000" w:rsidP="00000000" w:rsidRDefault="00000000" w:rsidRPr="00000000" w14:paraId="00000044">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As regras acerca das condições de pagamento são as estabelecidas no </w:t>
      </w:r>
      <w:r w:rsidDel="00000000" w:rsidR="00000000" w:rsidRPr="00000000">
        <w:rPr>
          <w:rFonts w:ascii="Arial" w:cs="Arial" w:eastAsia="Arial" w:hAnsi="Arial"/>
          <w:b w:val="1"/>
          <w:rtl w:val="0"/>
        </w:rPr>
        <w:t xml:space="preserve">Termo de Referência</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pagamento será efetuado pelo contratante em favor do contratado em até </w:t>
      </w:r>
      <w:sdt>
        <w:sdtPr>
          <w:tag w:val="goog_rdk_7"/>
        </w:sdtPr>
        <w:sdtContent>
          <w:commentRangeStart w:id="7"/>
        </w:sdtContent>
      </w:sdt>
      <w:r w:rsidDel="00000000" w:rsidR="00000000" w:rsidRPr="00000000">
        <w:rPr>
          <w:rFonts w:ascii="Arial" w:cs="Arial" w:eastAsia="Arial" w:hAnsi="Arial"/>
          <w:color w:val="ff0000"/>
          <w:rtl w:val="0"/>
        </w:rPr>
        <w:t xml:space="preserve">(...)</w:t>
      </w:r>
      <w:commentRangeEnd w:id="7"/>
      <w:r w:rsidDel="00000000" w:rsidR="00000000" w:rsidRPr="00000000">
        <w:commentReference w:id="7"/>
      </w:r>
      <w:r w:rsidDel="00000000" w:rsidR="00000000" w:rsidRPr="00000000">
        <w:rPr>
          <w:rFonts w:ascii="Arial" w:cs="Arial" w:eastAsia="Arial" w:hAnsi="Arial"/>
          <w:rtl w:val="0"/>
        </w:rPr>
        <w:t xml:space="preserve"> dias, mediante ordem bancária a ser depositada em conta corrente, no valor correspondente, após a apresentação da nota fiscal/fatura devidamente atestada pelo fiscal do contratante.</w:t>
      </w: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Em caso de atraso no pagamento, motivado exclusivamente pelo contratante, o valor devido será corrigido pelo IPCA, com apuração desde a data prevista para o pagamento até a data de sua efetiva realização.</w:t>
      </w: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O(s) pagamento(s) não realizado(s) dentro do prazo por eventos decorrentes do contratado, não será(ão) gerador(es) de direito a qualquer acréscimo financeiro;</w:t>
      </w: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pagamento será efetuado de acordo com a execução dos serviços, mediante a emissão da respectiva nota fiscal que deverá estar devidamente atestada pela Gerência responsável e/ou pela fiscalização do contrato (indicada pela autoridade competente por meio de portaria) e acompanhada dos certificados de Regularidade Fiscal perante o Estado de Mato Grosso, bem como perante a Fazenda Pública do município do domicílio ou sede do contratado, obedecendo aos prazos estabelecidos no Decreto Orçamentário vigente.</w:t>
      </w: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contratado deverá indicar no corpo da nota fiscal, o número do contrato, nome do banco, agência e número da conta corrente onde deverá ser feito o pagamento, via ordem bancária.</w:t>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Nos casos de aplicação de penalidade em virtude de inadimplência contratual pelo contratado, não serão efetuados pagamentos enquanto perdurar pendência de liquidação das respectivas obrigações, respeitado o disposto no Decreto Estadual nº 1.525/2022.</w:t>
      </w: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Não será efetuado pagamento de nota pendente de adimplemento por parte do contratado.</w:t>
      </w: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Caso o objeto tenha sido recebido parcialmente, o pagamento da nota deverá ser equivalente apenas ao objeto recebido definitivamente, ou seja, somente quanto à parcela incontroversa.</w:t>
      </w: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As notas fiscais a serem pagas poderão sofrer desconto devido à aplicação das glosas e multas aplicadas previstas neste contrato.</w:t>
      </w: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Constatada alguma irregularidade nas notas fiscais/faturas, o fornecedor será notificado, sendo devolvidas as notas fiscais/faturas para as necessárias correções, com as informações que motivaram sua rejeição, contando-se o prazo para pagamento da data da sua reapresentação. </w:t>
      </w: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contratante não efetuará pagamento de título descontado ou por meio de cobrança em banco, bem como os que foram negociados com terceiros por intermédio da operação de factoring.</w:t>
      </w: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Nenhum pagamento isentará o contratado das suas responsabilidades e obrigações vinculadas ao serviço contratado, especialmente àquelas relacionadas com a qualidade e garantia, nem implicará aceitação definitiva dos mesmos.</w:t>
      </w: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As despesas bancárias decorrentes de transferência de valores para outras praças, serão de responsabilidade do contratado.</w:t>
      </w: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sdt>
        <w:sdtPr>
          <w:tag w:val="goog_rdk_8"/>
        </w:sdtPr>
        <w:sdtContent>
          <w:commentRangeStart w:id="8"/>
        </w:sdtContent>
      </w:sdt>
      <w:r w:rsidDel="00000000" w:rsidR="00000000" w:rsidRPr="00000000">
        <w:rPr>
          <w:rFonts w:ascii="Arial" w:cs="Arial" w:eastAsia="Arial" w:hAnsi="Arial"/>
          <w:rtl w:val="0"/>
        </w:rPr>
        <w:t xml:space="preserve">Não será permitido pagamento antecipado, parcial ou total, relativo a parcelas contratuais vinculadas à prestação de serviços deste contrato.</w:t>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Os pagamentos não realizados dentro do prazo, por eventos decorrentes motivados pela do contratado, não serão geradores de direito à correção de preços.</w:t>
      </w: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Será efetuada a retenção ou glosa no pagamento, proporcional à irregularidade verificada, sem prejuízo das sanções cabíveis, caso se constate que o contratado:</w:t>
      </w: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Não produziu os resultados acordados;</w:t>
      </w: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Deixou de executar as atividades contratadas, ou não as executou com a qualidade mínima exigida;</w:t>
      </w: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Deixou de utilizar os materiais e recursos humanos exigidos para a execução do objeto, ou utilizou-os com qualidade ou quantidade inferior à demandada.</w:t>
      </w:r>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Nos casos em que houver controvérsia sobre a execução do objeto quanto à dimensão, qualidade e/ou quantidade, será efetuada a liberação do pagamento somente da parcela incontroversa, nos termos do art. 355 do Decreto Estadual nº 1.525/2022.</w:t>
      </w: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contratante efetuará retenção na fonte de todos os tributos inerentes ao contrato em questão.</w:t>
      </w: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As operações de vendas destinadas a Órgão Público da Administração Federal, Estadual e Municipal, deverão ser acobertadas por nota fiscal eletrônica, conforme </w:t>
      </w:r>
      <w:r w:rsidDel="00000000" w:rsidR="00000000" w:rsidRPr="00000000">
        <w:rPr>
          <w:rFonts w:ascii="Arial" w:cs="Arial" w:eastAsia="Arial" w:hAnsi="Arial"/>
          <w:b w:val="1"/>
          <w:rtl w:val="0"/>
        </w:rPr>
        <w:t xml:space="preserve">Protocolo ICMS 42/2009</w:t>
      </w:r>
      <w:r w:rsidDel="00000000" w:rsidR="00000000" w:rsidRPr="00000000">
        <w:rPr>
          <w:rFonts w:ascii="Arial" w:cs="Arial" w:eastAsia="Arial" w:hAnsi="Arial"/>
          <w:rtl w:val="0"/>
        </w:rPr>
        <w:t xml:space="preserve">, recepcionado pelo art. 355, § 6º, do RICMS. Informações através do site </w:t>
      </w:r>
      <w:hyperlink r:id="rId9">
        <w:r w:rsidDel="00000000" w:rsidR="00000000" w:rsidRPr="00000000">
          <w:rPr>
            <w:rFonts w:ascii="Arial" w:cs="Arial" w:eastAsia="Arial" w:hAnsi="Arial"/>
            <w:b w:val="1"/>
            <w:color w:val="0000ff"/>
            <w:u w:val="single"/>
            <w:rtl w:val="0"/>
          </w:rPr>
          <w:t xml:space="preserve">www.sefaz.mt.gov.br/nfe</w:t>
        </w:r>
      </w:hyperlink>
      <w:r w:rsidDel="00000000" w:rsidR="00000000" w:rsidRPr="00000000">
        <w:rPr>
          <w:rFonts w:ascii="Arial" w:cs="Arial" w:eastAsia="Arial" w:hAnsi="Arial"/>
          <w:b w:val="1"/>
          <w:rtl w:val="0"/>
        </w:rPr>
        <w:t xml:space="preserve">.</w:t>
      </w: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Na hipótese de fatos impeditivos do pagamento decorrentes de caso fortuito ou força maior que impeça a liquidação ou o pagamento da despesa, o prazo para o pagamento será suspenso até a interrupção destes fatos.</w:t>
      </w:r>
      <w:r w:rsidDel="00000000" w:rsidR="00000000" w:rsidRPr="00000000">
        <w:rPr>
          <w:rtl w:val="0"/>
        </w:rPr>
      </w:r>
    </w:p>
    <w:p w:rsidR="00000000" w:rsidDel="00000000" w:rsidP="00000000" w:rsidRDefault="00000000" w:rsidRPr="00000000" w14:paraId="0000005C">
      <w:pPr>
        <w:numPr>
          <w:ilvl w:val="0"/>
          <w:numId w:val="47"/>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A não manutenção das condições de habilitação durante a execução contratual não permite a retenção do pagamento devido à contratada por serviços já prestados ou produtos já entregues e recebidos sem ressalvas pelo órgão ou entidade contratante, com exceção dos contratos de terceirização de serviços.</w:t>
      </w: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requerimento de pagamento deverá ser instruído somente com a prova de Regularidade Fiscal perante o Estado de Mato Grosso, caso não exista indícios de descumprimento contratual.</w:t>
      </w: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O documento exigido na subcláusula acima poderá ser substituído pelo Certificado de Regularidade perante o Cadastro Geral de Fornecedores do Estado de Mato Grosso, desde que em plena validade.</w:t>
      </w:r>
      <w:r w:rsidDel="00000000" w:rsidR="00000000" w:rsidRPr="00000000">
        <w:rPr>
          <w:rtl w:val="0"/>
        </w:rPr>
      </w:r>
    </w:p>
    <w:p w:rsidR="00000000" w:rsidDel="00000000" w:rsidP="00000000" w:rsidRDefault="00000000" w:rsidRPr="00000000" w14:paraId="0000005F">
      <w:pPr>
        <w:spacing w:after="200" w:before="240" w:line="276" w:lineRule="auto"/>
        <w:jc w:val="center"/>
        <w:rPr>
          <w:rFonts w:ascii="Arial" w:cs="Arial" w:eastAsia="Arial" w:hAnsi="Arial"/>
          <w:color w:val="ff0000"/>
        </w:rPr>
      </w:pPr>
      <w:sdt>
        <w:sdtPr>
          <w:tag w:val="goog_rdk_9"/>
        </w:sdtPr>
        <w:sdtContent>
          <w:commentRangeStart w:id="9"/>
        </w:sdtContent>
      </w:sdt>
      <w:r w:rsidDel="00000000" w:rsidR="00000000" w:rsidRPr="00000000">
        <w:rPr>
          <w:rFonts w:ascii="Arial" w:cs="Arial" w:eastAsia="Arial" w:hAnsi="Arial"/>
          <w:color w:val="ff0000"/>
          <w:rtl w:val="0"/>
        </w:rPr>
        <w:t xml:space="preserve">OU</w:t>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pagamento será efetuado mediante a apresentação dos seguintes documentos:</w:t>
      </w: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Prova de regularidade junto à Fazenda Estadual, expedida pela Secretaria de Estado de Fazenda da sede ou domicílio do credor e do Estado de Mato Grosso, abrangendo inclusive débitos inscritos em dívida ativa;</w:t>
      </w: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Prova de regularidade junto à Dívida Ativa do Estado, expedida pela Procuradoria-Geral do Estado da sede ou domicílio do credor e do Estado de Mato Grosso;</w:t>
      </w: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Prova de regularidade perante o Fundo de Garantia do Tempo de Serviço – FGTS, em plena validade e relativa ao contratado; </w:t>
      </w: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Prova de regularidade fiscal perante a Fazenda Federal e Instituto Nacional do Seguro Social – INSS; </w:t>
      </w: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Prova de regularidade perante a Justiça do Trabalho;</w:t>
      </w: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Prova de regularidade junto à Fazenda Municipal da sede ou domicílio do credor.</w:t>
      </w:r>
      <w:r w:rsidDel="00000000" w:rsidR="00000000" w:rsidRPr="00000000">
        <w:rPr>
          <w:rtl w:val="0"/>
        </w:rPr>
      </w:r>
    </w:p>
    <w:p w:rsidR="00000000" w:rsidDel="00000000" w:rsidP="00000000" w:rsidRDefault="00000000" w:rsidRPr="00000000" w14:paraId="00000067">
      <w:pPr>
        <w:spacing w:after="240" w:before="240" w:line="276" w:lineRule="auto"/>
        <w:ind w:left="567" w:hanging="567"/>
        <w:jc w:val="both"/>
        <w:rPr>
          <w:rFonts w:ascii="Arial" w:cs="Arial" w:eastAsia="Arial" w:hAnsi="Arial"/>
          <w:b w:val="1"/>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scpgni9rs5h" w:id="8"/>
      <w:bookmarkEnd w:id="8"/>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OITAVA - </w:t>
      </w:r>
      <w:sdt>
        <w:sdtPr>
          <w:tag w:val="goog_rdk_10"/>
        </w:sdtPr>
        <w:sdtContent>
          <w:commentRangeStart w:id="10"/>
        </w:sdtContent>
      </w:sdt>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REAJUSTE</w:t>
      </w:r>
      <w:commentRangeEnd w:id="10"/>
      <w:r w:rsidDel="00000000" w:rsidR="00000000" w:rsidRPr="00000000">
        <w:commentReference w:id="10"/>
      </w: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Os preços inicialmente contratados são fixos e irreajustáveis pelo prazo de um ano contado da </w:t>
      </w:r>
      <w:sdt>
        <w:sdtPr>
          <w:tag w:val="goog_rdk_11"/>
        </w:sdtPr>
        <w:sdtContent>
          <w:commentRangeStart w:id="11"/>
        </w:sdtContent>
      </w:sdt>
      <w:r w:rsidDel="00000000" w:rsidR="00000000" w:rsidRPr="00000000">
        <w:rPr>
          <w:rFonts w:ascii="Arial" w:cs="Arial" w:eastAsia="Arial" w:hAnsi="Arial"/>
          <w:rtl w:val="0"/>
        </w:rPr>
        <w:t xml:space="preserve">data do orçamento estimado</w:t>
      </w:r>
      <w:commentRangeEnd w:id="11"/>
      <w:r w:rsidDel="00000000" w:rsidR="00000000" w:rsidRPr="00000000">
        <w:commentReference w:id="11"/>
      </w:r>
      <w:r w:rsidDel="00000000" w:rsidR="00000000" w:rsidRPr="00000000">
        <w:rPr>
          <w:rFonts w:ascii="Arial" w:cs="Arial" w:eastAsia="Arial" w:hAnsi="Arial"/>
          <w:rtl w:val="0"/>
        </w:rPr>
        <w:t xml:space="preserve">, em </w:t>
      </w:r>
      <w:r w:rsidDel="00000000" w:rsidR="00000000" w:rsidRPr="00000000">
        <w:rPr>
          <w:rFonts w:ascii="Arial" w:cs="Arial" w:eastAsia="Arial" w:hAnsi="Arial"/>
          <w:color w:val="ff0000"/>
          <w:rtl w:val="0"/>
        </w:rPr>
        <w:t xml:space="preserve">__/__/__ (DD/MM/AAAA)</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Após o intervalo de um ano, os preços iniciais serão reajustados, a requerimento do contratado e depois de transcorrido um ano da data do orçamento estimado, por meio da aplicação do</w:t>
      </w:r>
      <w:r w:rsidDel="00000000" w:rsidR="00000000" w:rsidRPr="00000000">
        <w:rPr>
          <w:rFonts w:ascii="Arial" w:cs="Arial" w:eastAsia="Arial" w:hAnsi="Arial"/>
          <w:color w:val="ff0000"/>
          <w:rtl w:val="0"/>
        </w:rPr>
        <w:t xml:space="preserve"> </w:t>
      </w:r>
      <w:sdt>
        <w:sdtPr>
          <w:tag w:val="goog_rdk_12"/>
        </w:sdtPr>
        <w:sdtContent>
          <w:commentRangeStart w:id="12"/>
        </w:sdtContent>
      </w:sdt>
      <w:r w:rsidDel="00000000" w:rsidR="00000000" w:rsidRPr="00000000">
        <w:rPr>
          <w:rFonts w:ascii="Arial" w:cs="Arial" w:eastAsia="Arial" w:hAnsi="Arial"/>
          <w:color w:val="ff0000"/>
          <w:rtl w:val="0"/>
        </w:rPr>
        <w:t xml:space="preserve">Índice Nacional de Preços ao Consumidor Amplo (IPCA), divulgado pelo Instituto Brasileiro de Geografia e Estatística – IBGE</w:t>
      </w:r>
      <w:commentRangeEnd w:id="12"/>
      <w:r w:rsidDel="00000000" w:rsidR="00000000" w:rsidRPr="00000000">
        <w:commentReference w:id="12"/>
      </w:r>
      <w:r w:rsidDel="00000000" w:rsidR="00000000" w:rsidRPr="00000000">
        <w:rPr>
          <w:rFonts w:ascii="Arial" w:cs="Arial" w:eastAsia="Arial" w:hAnsi="Arial"/>
          <w:color w:val="ff0000"/>
          <w:rtl w:val="0"/>
        </w:rPr>
        <w:t xml:space="preserve">.</w:t>
      </w: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Os reajustes deverão ser precedidos de solicitação do contratado, acompanhada de memorial do cálculo.</w:t>
      </w: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Independentemente do requerimento de reajuste formulado pelo contratado, o contratante verificará, a cada anualidade, se houve deflação do índice adotado que justifique o recálculo dos custos em valor menor, promovendo, em caso positivo, a redução dos valores correspondentes da planilha contratual.</w:t>
      </w: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Nos reajustes subsequentes ao primeiro, o intervalo mínimo de um ano será contado a partir dos efeitos financeiros do último reajuste.</w:t>
      </w: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 prorrogação contratual sem a solicitação do reajuste implica a preclusão deste, sem prejuízo dos futuros reajustes nos termos pactuados.</w:t>
      </w: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Caso o(s) índice(s) estabelecido(s) para reajustamento venha(m) a ser extinto(s) ou de qualquer forma não possa(m) mais ser utilizado(s), será(ão) adotado(s), em substituição, o(s) que vier(em) a ser determinado(s) pela legislação então em vigor.</w:t>
      </w: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Na ausência de previsão legal quanto ao índice substituto, as partes elegerão novo índice oficial, para reajustamento do preço do valor remanescente, por meio de termo aditivo.</w:t>
      </w:r>
      <w:r w:rsidDel="00000000" w:rsidR="00000000" w:rsidRPr="00000000">
        <w:rPr>
          <w:rtl w:val="0"/>
        </w:rPr>
      </w:r>
    </w:p>
    <w:p w:rsidR="00000000" w:rsidDel="00000000" w:rsidP="00000000" w:rsidRDefault="00000000" w:rsidRPr="00000000" w14:paraId="0000007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reajuste será realizado por apostilamento.</w:t>
      </w:r>
      <w:r w:rsidDel="00000000" w:rsidR="00000000" w:rsidRPr="00000000">
        <w:rPr>
          <w:rtl w:val="0"/>
        </w:rPr>
      </w:r>
    </w:p>
    <w:p w:rsidR="00000000" w:rsidDel="00000000" w:rsidP="00000000" w:rsidRDefault="00000000" w:rsidRPr="00000000" w14:paraId="00000073">
      <w:pPr>
        <w:spacing w:after="240" w:before="240" w:line="276" w:lineRule="auto"/>
        <w:ind w:left="567" w:hanging="567"/>
        <w:jc w:val="both"/>
        <w:rPr>
          <w:rFonts w:ascii="Arial" w:cs="Arial" w:eastAsia="Arial" w:hAnsi="Arial"/>
          <w:b w:val="1"/>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tn1469y2ekhf" w:id="9"/>
      <w:bookmarkEnd w:id="9"/>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NONA - DOTAÇÃO ORÇAMENTÁRIA</w:t>
      </w:r>
    </w:p>
    <w:p w:rsidR="00000000" w:rsidDel="00000000" w:rsidP="00000000" w:rsidRDefault="00000000" w:rsidRPr="00000000" w14:paraId="00000075">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O(s) recurso(s) para pagamento do(s) produto(s) será(ão) da(s) seguinte(s) dotação(ões) orçamentária(s):</w:t>
      </w:r>
      <w:r w:rsidDel="00000000" w:rsidR="00000000" w:rsidRPr="00000000">
        <w:rPr>
          <w:rtl w:val="0"/>
        </w:rPr>
      </w:r>
    </w:p>
    <w:tbl>
      <w:tblPr>
        <w:tblStyle w:val="Table3"/>
        <w:tblW w:w="8850.0" w:type="dxa"/>
        <w:jc w:val="left"/>
        <w:tblInd w:w="7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2"/>
        <w:gridCol w:w="1390.7142857142858"/>
        <w:gridCol w:w="1390.7142857142858"/>
        <w:gridCol w:w="1276.9285714285716"/>
        <w:gridCol w:w="1226.357142857143"/>
        <w:gridCol w:w="1251.642857142857"/>
        <w:gridCol w:w="1251.642857142857"/>
        <w:tblGridChange w:id="0">
          <w:tblGrid>
            <w:gridCol w:w="1062"/>
            <w:gridCol w:w="1390.7142857142858"/>
            <w:gridCol w:w="1390.7142857142858"/>
            <w:gridCol w:w="1276.9285714285716"/>
            <w:gridCol w:w="1226.357142857143"/>
            <w:gridCol w:w="1251.642857142857"/>
            <w:gridCol w:w="1251.642857142857"/>
          </w:tblGrid>
        </w:tblGridChange>
      </w:tblGrid>
      <w:tr>
        <w:trPr>
          <w:cantSplit w:val="0"/>
          <w:trHeight w:val="314" w:hRule="atLeast"/>
          <w:tblHeader w:val="0"/>
        </w:trPr>
        <w:tc>
          <w:tcPr>
            <w:shd w:fill="auto" w:val="clear"/>
          </w:tcPr>
          <w:p w:rsidR="00000000" w:rsidDel="00000000" w:rsidP="00000000" w:rsidRDefault="00000000" w:rsidRPr="00000000" w14:paraId="00000076">
            <w:pPr>
              <w:spacing w:after="240" w:before="240" w:line="276" w:lineRule="auto"/>
              <w:ind w:left="0" w:firstLine="0"/>
              <w:jc w:val="both"/>
              <w:rPr>
                <w:rFonts w:ascii="Arial" w:cs="Arial" w:eastAsia="Arial" w:hAnsi="Arial"/>
              </w:rPr>
            </w:pPr>
            <w:r w:rsidDel="00000000" w:rsidR="00000000" w:rsidRPr="00000000">
              <w:rPr>
                <w:rFonts w:ascii="Arial" w:cs="Arial" w:eastAsia="Arial" w:hAnsi="Arial"/>
                <w:rtl w:val="0"/>
              </w:rPr>
              <w:t xml:space="preserve">Projeto/</w:t>
            </w:r>
          </w:p>
          <w:p w:rsidR="00000000" w:rsidDel="00000000" w:rsidP="00000000" w:rsidRDefault="00000000" w:rsidRPr="00000000" w14:paraId="00000077">
            <w:pPr>
              <w:spacing w:after="240" w:before="240" w:line="276" w:lineRule="auto"/>
              <w:ind w:left="0" w:firstLine="0"/>
              <w:jc w:val="both"/>
              <w:rPr>
                <w:rFonts w:ascii="Arial" w:cs="Arial" w:eastAsia="Arial" w:hAnsi="Arial"/>
              </w:rPr>
            </w:pPr>
            <w:r w:rsidDel="00000000" w:rsidR="00000000" w:rsidRPr="00000000">
              <w:rPr>
                <w:rFonts w:ascii="Arial" w:cs="Arial" w:eastAsia="Arial" w:hAnsi="Arial"/>
                <w:rtl w:val="0"/>
              </w:rPr>
              <w:t xml:space="preserve">Atividade</w:t>
            </w:r>
          </w:p>
        </w:tc>
        <w:tc>
          <w:tcPr>
            <w:shd w:fill="auto" w:val="clear"/>
          </w:tcPr>
          <w:p w:rsidR="00000000" w:rsidDel="00000000" w:rsidP="00000000" w:rsidRDefault="00000000" w:rsidRPr="00000000" w14:paraId="00000078">
            <w:pPr>
              <w:spacing w:after="240" w:before="240" w:line="276" w:lineRule="auto"/>
              <w:ind w:left="141.7322834645671" w:firstLine="0"/>
              <w:jc w:val="both"/>
              <w:rPr>
                <w:rFonts w:ascii="Arial" w:cs="Arial" w:eastAsia="Arial" w:hAnsi="Arial"/>
              </w:rPr>
            </w:pPr>
            <w:r w:rsidDel="00000000" w:rsidR="00000000" w:rsidRPr="00000000">
              <w:rPr>
                <w:rFonts w:ascii="Arial" w:cs="Arial" w:eastAsia="Arial" w:hAnsi="Arial"/>
                <w:rtl w:val="0"/>
              </w:rPr>
              <w:t xml:space="preserve">Natureza de Despesa</w:t>
            </w:r>
          </w:p>
        </w:tc>
        <w:tc>
          <w:tcPr>
            <w:shd w:fill="auto" w:val="clear"/>
          </w:tcPr>
          <w:p w:rsidR="00000000" w:rsidDel="00000000" w:rsidP="00000000" w:rsidRDefault="00000000" w:rsidRPr="00000000" w14:paraId="00000079">
            <w:pPr>
              <w:spacing w:after="240" w:before="240" w:line="276" w:lineRule="auto"/>
              <w:ind w:left="141.7322834645671" w:firstLine="0"/>
              <w:jc w:val="both"/>
              <w:rPr>
                <w:rFonts w:ascii="Arial" w:cs="Arial" w:eastAsia="Arial" w:hAnsi="Arial"/>
              </w:rPr>
            </w:pPr>
            <w:r w:rsidDel="00000000" w:rsidR="00000000" w:rsidRPr="00000000">
              <w:rPr>
                <w:rFonts w:ascii="Arial" w:cs="Arial" w:eastAsia="Arial" w:hAnsi="Arial"/>
                <w:rtl w:val="0"/>
              </w:rPr>
              <w:t xml:space="preserve">Gestão/</w:t>
            </w:r>
          </w:p>
          <w:p w:rsidR="00000000" w:rsidDel="00000000" w:rsidP="00000000" w:rsidRDefault="00000000" w:rsidRPr="00000000" w14:paraId="0000007A">
            <w:pPr>
              <w:spacing w:after="240" w:before="240" w:line="276" w:lineRule="auto"/>
              <w:ind w:left="141.7322834645671" w:firstLine="0"/>
              <w:jc w:val="both"/>
              <w:rPr>
                <w:rFonts w:ascii="Arial" w:cs="Arial" w:eastAsia="Arial" w:hAnsi="Arial"/>
              </w:rPr>
            </w:pPr>
            <w:r w:rsidDel="00000000" w:rsidR="00000000" w:rsidRPr="00000000">
              <w:rPr>
                <w:rFonts w:ascii="Arial" w:cs="Arial" w:eastAsia="Arial" w:hAnsi="Arial"/>
                <w:rtl w:val="0"/>
              </w:rPr>
              <w:t xml:space="preserve">Unidade</w:t>
            </w:r>
          </w:p>
        </w:tc>
        <w:tc>
          <w:tcPr>
            <w:shd w:fill="auto" w:val="clear"/>
          </w:tcPr>
          <w:p w:rsidR="00000000" w:rsidDel="00000000" w:rsidP="00000000" w:rsidRDefault="00000000" w:rsidRPr="00000000" w14:paraId="0000007B">
            <w:pPr>
              <w:spacing w:after="240" w:before="240" w:line="276" w:lineRule="auto"/>
              <w:ind w:left="141.7322834645671" w:firstLine="0"/>
              <w:jc w:val="both"/>
              <w:rPr>
                <w:rFonts w:ascii="Arial" w:cs="Arial" w:eastAsia="Arial" w:hAnsi="Arial"/>
              </w:rPr>
            </w:pPr>
            <w:r w:rsidDel="00000000" w:rsidR="00000000" w:rsidRPr="00000000">
              <w:rPr>
                <w:rFonts w:ascii="Arial" w:cs="Arial" w:eastAsia="Arial" w:hAnsi="Arial"/>
                <w:rtl w:val="0"/>
              </w:rPr>
              <w:t xml:space="preserve">Fonte de</w:t>
            </w:r>
          </w:p>
          <w:p w:rsidR="00000000" w:rsidDel="00000000" w:rsidP="00000000" w:rsidRDefault="00000000" w:rsidRPr="00000000" w14:paraId="0000007C">
            <w:pPr>
              <w:spacing w:after="240" w:before="240" w:line="276" w:lineRule="auto"/>
              <w:ind w:left="141.7322834645671" w:firstLine="0"/>
              <w:jc w:val="both"/>
              <w:rPr>
                <w:rFonts w:ascii="Arial" w:cs="Arial" w:eastAsia="Arial" w:hAnsi="Arial"/>
              </w:rPr>
            </w:pPr>
            <w:r w:rsidDel="00000000" w:rsidR="00000000" w:rsidRPr="00000000">
              <w:rPr>
                <w:rFonts w:ascii="Arial" w:cs="Arial" w:eastAsia="Arial" w:hAnsi="Arial"/>
                <w:rtl w:val="0"/>
              </w:rPr>
              <w:t xml:space="preserve">Recurso</w:t>
            </w:r>
          </w:p>
        </w:tc>
        <w:tc>
          <w:tcPr>
            <w:shd w:fill="auto" w:val="clear"/>
          </w:tcPr>
          <w:p w:rsidR="00000000" w:rsidDel="00000000" w:rsidP="00000000" w:rsidRDefault="00000000" w:rsidRPr="00000000" w14:paraId="0000007D">
            <w:pPr>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Programa de Trabalho</w:t>
            </w:r>
          </w:p>
        </w:tc>
        <w:tc>
          <w:tcPr>
            <w:shd w:fill="auto" w:val="clear"/>
          </w:tcPr>
          <w:p w:rsidR="00000000" w:rsidDel="00000000" w:rsidP="00000000" w:rsidRDefault="00000000" w:rsidRPr="00000000" w14:paraId="0000007E">
            <w:pPr>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Elemento de Despesa</w:t>
            </w:r>
          </w:p>
        </w:tc>
        <w:tc>
          <w:tcPr>
            <w:shd w:fill="auto" w:val="clear"/>
          </w:tcPr>
          <w:p w:rsidR="00000000" w:rsidDel="00000000" w:rsidP="00000000" w:rsidRDefault="00000000" w:rsidRPr="00000000" w14:paraId="0000007F">
            <w:pPr>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Nota de Empenho</w:t>
            </w:r>
          </w:p>
        </w:tc>
      </w:tr>
      <w:tr>
        <w:trPr>
          <w:cantSplit w:val="0"/>
          <w:trHeight w:val="628" w:hRule="atLeast"/>
          <w:tblHeader w:val="0"/>
        </w:trPr>
        <w:tc>
          <w:tcPr>
            <w:shd w:fill="auto" w:val="clear"/>
          </w:tcPr>
          <w:p w:rsidR="00000000" w:rsidDel="00000000" w:rsidP="00000000" w:rsidRDefault="00000000" w:rsidRPr="00000000" w14:paraId="00000080">
            <w:pPr>
              <w:spacing w:after="240" w:before="24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81">
            <w:pPr>
              <w:spacing w:after="240" w:before="240" w:line="276" w:lineRule="auto"/>
              <w:ind w:left="56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2">
            <w:pPr>
              <w:spacing w:after="240" w:before="240" w:line="276" w:lineRule="auto"/>
              <w:ind w:left="567" w:firstLine="0"/>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83">
            <w:pPr>
              <w:spacing w:after="240" w:before="240" w:line="276" w:lineRule="auto"/>
              <w:ind w:left="567" w:firstLine="0"/>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84">
            <w:pPr>
              <w:spacing w:after="240" w:before="240" w:line="276" w:lineRule="auto"/>
              <w:ind w:left="56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5">
            <w:pPr>
              <w:spacing w:after="240" w:before="240" w:line="276" w:lineRule="auto"/>
              <w:ind w:left="567" w:firstLine="0"/>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86">
            <w:pPr>
              <w:spacing w:after="240" w:before="240" w:line="276" w:lineRule="auto"/>
              <w:ind w:left="567" w:firstLine="0"/>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87">
            <w:pPr>
              <w:spacing w:after="240" w:before="240" w:line="276" w:lineRule="auto"/>
              <w:ind w:left="567" w:firstLine="0"/>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88">
            <w:pPr>
              <w:spacing w:after="240" w:before="240" w:line="276" w:lineRule="auto"/>
              <w:ind w:left="567" w:firstLine="0"/>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89">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 dotação relativa aos exercícios financeiros subsequentes será indicada após aprovação da Lei Orçamentária respectiva e liberação dos créditos correspondentes, mediante apostilamento.</w:t>
      </w:r>
      <w:r w:rsidDel="00000000" w:rsidR="00000000" w:rsidRPr="00000000">
        <w:rPr>
          <w:rtl w:val="0"/>
        </w:rPr>
      </w:r>
    </w:p>
    <w:p w:rsidR="00000000" w:rsidDel="00000000" w:rsidP="00000000" w:rsidRDefault="00000000" w:rsidRPr="00000000" w14:paraId="0000008A">
      <w:pPr>
        <w:spacing w:after="240" w:before="240" w:line="276" w:lineRule="auto"/>
        <w:ind w:left="567" w:hanging="567"/>
        <w:jc w:val="both"/>
        <w:rPr>
          <w:rFonts w:ascii="Arial" w:cs="Arial" w:eastAsia="Arial" w:hAnsi="Arial"/>
          <w:b w:val="1"/>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567" w:right="0" w:firstLine="0"/>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1g56avpyh2le" w:id="10"/>
      <w:bookmarkEnd w:id="10"/>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DÉCIMA - GARANTIA DE EXECUÇÃO</w:t>
      </w:r>
    </w:p>
    <w:p w:rsidR="00000000" w:rsidDel="00000000" w:rsidP="00000000" w:rsidRDefault="00000000" w:rsidRPr="00000000" w14:paraId="0000008C">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Não haverá exigência de garantia contratual da execução.</w:t>
      </w:r>
      <w:r w:rsidDel="00000000" w:rsidR="00000000" w:rsidRPr="00000000">
        <w:rPr>
          <w:rtl w:val="0"/>
        </w:rPr>
      </w:r>
    </w:p>
    <w:p w:rsidR="00000000" w:rsidDel="00000000" w:rsidP="00000000" w:rsidRDefault="00000000" w:rsidRPr="00000000" w14:paraId="0000008D">
      <w:pPr>
        <w:spacing w:after="240" w:before="240" w:line="276" w:lineRule="auto"/>
        <w:jc w:val="center"/>
        <w:rPr>
          <w:rFonts w:ascii="Arial" w:cs="Arial" w:eastAsia="Arial" w:hAnsi="Arial"/>
          <w:color w:val="ff0000"/>
        </w:rPr>
      </w:pPr>
      <w:sdt>
        <w:sdtPr>
          <w:tag w:val="goog_rdk_13"/>
        </w:sdtPr>
        <w:sdtContent>
          <w:commentRangeStart w:id="13"/>
        </w:sdtContent>
      </w:sdt>
      <w:r w:rsidDel="00000000" w:rsidR="00000000" w:rsidRPr="00000000">
        <w:rPr>
          <w:rFonts w:ascii="Arial" w:cs="Arial" w:eastAsia="Arial" w:hAnsi="Arial"/>
          <w:color w:val="ff0000"/>
          <w:rtl w:val="0"/>
        </w:rPr>
        <w:t xml:space="preserve">OU</w:t>
      </w:r>
      <w:commentRangeEnd w:id="13"/>
      <w:r w:rsidDel="00000000" w:rsidR="00000000" w:rsidRPr="00000000">
        <w:commentReference w:id="13"/>
      </w:r>
      <w:r w:rsidDel="00000000" w:rsidR="00000000" w:rsidRPr="00000000">
        <w:rPr>
          <w:rtl w:val="0"/>
        </w:rPr>
      </w:r>
    </w:p>
    <w:p w:rsidR="00000000" w:rsidDel="00000000" w:rsidP="00000000" w:rsidRDefault="00000000" w:rsidRPr="00000000" w14:paraId="0000008E">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highlight w:val="white"/>
          <w:rtl w:val="0"/>
        </w:rPr>
        <w:t xml:space="preserve">A contratação conta com garantia de execução, nos moldes do art.96 da Lei nº 14.133/2021, em valor correspondente a </w:t>
      </w:r>
      <w:sdt>
        <w:sdtPr>
          <w:tag w:val="goog_rdk_14"/>
        </w:sdtPr>
        <w:sdtContent>
          <w:commentRangeStart w:id="14"/>
        </w:sdtContent>
      </w:sdt>
      <w:r w:rsidDel="00000000" w:rsidR="00000000" w:rsidRPr="00000000">
        <w:rPr>
          <w:rFonts w:ascii="Arial" w:cs="Arial" w:eastAsia="Arial" w:hAnsi="Arial"/>
          <w:color w:val="ff0000"/>
          <w:highlight w:val="white"/>
          <w:rtl w:val="0"/>
        </w:rPr>
        <w:t xml:space="preserve">X% (XXXX</w:t>
      </w:r>
      <w:commentRangeEnd w:id="14"/>
      <w:r w:rsidDel="00000000" w:rsidR="00000000" w:rsidRPr="00000000">
        <w:commentReference w:id="14"/>
      </w:r>
      <w:r w:rsidDel="00000000" w:rsidR="00000000" w:rsidRPr="00000000">
        <w:rPr>
          <w:rFonts w:ascii="Arial" w:cs="Arial" w:eastAsia="Arial" w:hAnsi="Arial"/>
          <w:highlight w:val="white"/>
          <w:rtl w:val="0"/>
        </w:rPr>
        <w:t xml:space="preserve"> por cento) do valor</w:t>
      </w:r>
      <w:r w:rsidDel="00000000" w:rsidR="00000000" w:rsidRPr="00000000">
        <w:rPr>
          <w:rFonts w:ascii="Arial" w:cs="Arial" w:eastAsia="Arial" w:hAnsi="Arial"/>
          <w:color w:val="ff0000"/>
          <w:highlight w:val="white"/>
          <w:rtl w:val="0"/>
        </w:rPr>
        <w:t xml:space="preserve"> </w:t>
      </w:r>
      <w:sdt>
        <w:sdtPr>
          <w:tag w:val="goog_rdk_15"/>
        </w:sdtPr>
        <w:sdtContent>
          <w:commentRangeStart w:id="15"/>
        </w:sdtContent>
      </w:sdt>
      <w:r w:rsidDel="00000000" w:rsidR="00000000" w:rsidRPr="00000000">
        <w:rPr>
          <w:rFonts w:ascii="Arial" w:cs="Arial" w:eastAsia="Arial" w:hAnsi="Arial"/>
          <w:color w:val="ff0000"/>
          <w:highlight w:val="white"/>
          <w:rtl w:val="0"/>
        </w:rPr>
        <w:t xml:space="preserve">inicial/total/anual do contrato</w:t>
      </w:r>
      <w:commentRangeEnd w:id="15"/>
      <w:r w:rsidDel="00000000" w:rsidR="00000000" w:rsidRPr="00000000">
        <w:commentReference w:id="15"/>
      </w:r>
      <w:r w:rsidDel="00000000" w:rsidR="00000000" w:rsidRPr="00000000">
        <w:rPr>
          <w:rFonts w:ascii="Arial" w:cs="Arial" w:eastAsia="Arial" w:hAnsi="Arial"/>
          <w:highlight w:val="white"/>
          <w:rtl w:val="0"/>
        </w:rPr>
        <w:t xml:space="preserve">.</w:t>
      </w:r>
      <w:r w:rsidDel="00000000" w:rsidR="00000000" w:rsidRPr="00000000">
        <w:rPr>
          <w:rtl w:val="0"/>
        </w:rPr>
      </w:r>
    </w:p>
    <w:p w:rsidR="00000000" w:rsidDel="00000000" w:rsidP="00000000" w:rsidRDefault="00000000" w:rsidRPr="00000000" w14:paraId="0000008F">
      <w:pPr>
        <w:spacing w:after="240" w:before="240" w:line="276" w:lineRule="auto"/>
        <w:jc w:val="center"/>
        <w:rPr>
          <w:rFonts w:ascii="Arial" w:cs="Arial" w:eastAsia="Arial" w:hAnsi="Arial"/>
          <w:color w:val="ff0000"/>
          <w:highlight w:val="white"/>
        </w:rPr>
      </w:pPr>
      <w:r w:rsidDel="00000000" w:rsidR="00000000" w:rsidRPr="00000000">
        <w:rPr>
          <w:rFonts w:ascii="Arial" w:cs="Arial" w:eastAsia="Arial" w:hAnsi="Arial"/>
          <w:color w:val="ff0000"/>
          <w:highlight w:val="white"/>
          <w:rtl w:val="0"/>
        </w:rPr>
        <w:t xml:space="preserve">OU</w:t>
      </w:r>
    </w:p>
    <w:p w:rsidR="00000000" w:rsidDel="00000000" w:rsidP="00000000" w:rsidRDefault="00000000" w:rsidRPr="00000000" w14:paraId="00000090">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 contratação conta com garantia de execução do contrato, nos moldes do art. 96 combinado com art. 101, ambos da Lei nº 14.133/2021 em valor correspondente a </w:t>
      </w:r>
      <w:r w:rsidDel="00000000" w:rsidR="00000000" w:rsidRPr="00000000">
        <w:rPr>
          <w:rFonts w:ascii="Arial" w:cs="Arial" w:eastAsia="Arial" w:hAnsi="Arial"/>
          <w:color w:val="ff0000"/>
          <w:rtl w:val="0"/>
        </w:rPr>
        <w:t xml:space="preserve">X% (XXXX por cento)</w:t>
      </w:r>
      <w:r w:rsidDel="00000000" w:rsidR="00000000" w:rsidRPr="00000000">
        <w:rPr>
          <w:rFonts w:ascii="Arial" w:cs="Arial" w:eastAsia="Arial" w:hAnsi="Arial"/>
          <w:rtl w:val="0"/>
        </w:rPr>
        <w:t xml:space="preserve"> do valor total/anual do contrato, acrescido do valor dos bens abaixo arrolados, dos quais o contratado será </w:t>
      </w:r>
      <w:sdt>
        <w:sdtPr>
          <w:tag w:val="goog_rdk_16"/>
        </w:sdtPr>
        <w:sdtContent>
          <w:commentRangeStart w:id="16"/>
        </w:sdtContent>
      </w:sdt>
      <w:r w:rsidDel="00000000" w:rsidR="00000000" w:rsidRPr="00000000">
        <w:rPr>
          <w:rFonts w:ascii="Arial" w:cs="Arial" w:eastAsia="Arial" w:hAnsi="Arial"/>
          <w:rtl w:val="0"/>
        </w:rPr>
        <w:t xml:space="preserve">depositário</w:t>
      </w:r>
      <w:commentRangeEnd w:id="16"/>
      <w:r w:rsidDel="00000000" w:rsidR="00000000" w:rsidRPr="00000000">
        <w:commentReference w:id="16"/>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91">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color w:val="ff0000"/>
          <w:rtl w:val="0"/>
        </w:rPr>
        <w:t xml:space="preserve">BEM 1.............. Valor</w:t>
      </w:r>
      <w:r w:rsidDel="00000000" w:rsidR="00000000" w:rsidRPr="00000000">
        <w:rPr>
          <w:rtl w:val="0"/>
        </w:rPr>
      </w:r>
    </w:p>
    <w:p w:rsidR="00000000" w:rsidDel="00000000" w:rsidP="00000000" w:rsidRDefault="00000000" w:rsidRPr="00000000" w14:paraId="00000092">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color w:val="ff0000"/>
          <w:rtl w:val="0"/>
        </w:rPr>
        <w:t xml:space="preserve">BEM 2 .............Valor</w:t>
      </w:r>
      <w:r w:rsidDel="00000000" w:rsidR="00000000" w:rsidRPr="00000000">
        <w:rPr>
          <w:rtl w:val="0"/>
        </w:rPr>
      </w:r>
    </w:p>
    <w:p w:rsidR="00000000" w:rsidDel="00000000" w:rsidP="00000000" w:rsidRDefault="00000000" w:rsidRPr="00000000" w14:paraId="00000093">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color w:val="ff0000"/>
          <w:rtl w:val="0"/>
        </w:rPr>
        <w:t xml:space="preserve">...</w:t>
      </w:r>
      <w:r w:rsidDel="00000000" w:rsidR="00000000" w:rsidRPr="00000000">
        <w:rPr>
          <w:rtl w:val="0"/>
        </w:rPr>
      </w:r>
    </w:p>
    <w:p w:rsidR="00000000" w:rsidDel="00000000" w:rsidP="00000000" w:rsidRDefault="00000000" w:rsidRPr="00000000" w14:paraId="00000094">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color w:val="ff0000"/>
          <w:rtl w:val="0"/>
        </w:rPr>
        <w:t xml:space="preserve">TOTAL ............. Valor total</w:t>
      </w:r>
      <w:r w:rsidDel="00000000" w:rsidR="00000000" w:rsidRPr="00000000">
        <w:rPr>
          <w:rtl w:val="0"/>
        </w:rPr>
      </w:r>
    </w:p>
    <w:p w:rsidR="00000000" w:rsidDel="00000000" w:rsidP="00000000" w:rsidRDefault="00000000" w:rsidRPr="00000000" w14:paraId="0000009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Caberá ao contratado optar por uma das seguintes modalidades de garantia:</w:t>
      </w:r>
      <w:r w:rsidDel="00000000" w:rsidR="00000000" w:rsidRPr="00000000">
        <w:rPr>
          <w:rtl w:val="0"/>
        </w:rPr>
      </w:r>
    </w:p>
    <w:p w:rsidR="00000000" w:rsidDel="00000000" w:rsidP="00000000" w:rsidRDefault="00000000" w:rsidRPr="00000000" w14:paraId="00000096">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Caução em dinheiro ou títulos da dívida pública, sendo estes emitidos sob a forma escritural, mediante registro em sistema centralizado de liquidação e de custódia autorizado pelo Banco Central do Brasil e avaliados pelos seus credores econômicos, definido pelo Ministério da Economia.</w:t>
      </w:r>
      <w:r w:rsidDel="00000000" w:rsidR="00000000" w:rsidRPr="00000000">
        <w:rPr>
          <w:rtl w:val="0"/>
        </w:rPr>
      </w:r>
    </w:p>
    <w:p w:rsidR="00000000" w:rsidDel="00000000" w:rsidP="00000000" w:rsidRDefault="00000000" w:rsidRPr="00000000" w14:paraId="00000097">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Seguro-garantia, modalidade “Seguro-garantia do Prestador de Serviço”, representado por apólice de seguro emitida especialmente para esse fim, devendo ter como importância segurada o valor nominal da garantia exigida e como beneficiário o contratante.</w:t>
      </w:r>
      <w:r w:rsidDel="00000000" w:rsidR="00000000" w:rsidRPr="00000000">
        <w:rPr>
          <w:rtl w:val="0"/>
        </w:rPr>
      </w:r>
    </w:p>
    <w:p w:rsidR="00000000" w:rsidDel="00000000" w:rsidP="00000000" w:rsidRDefault="00000000" w:rsidRPr="00000000" w14:paraId="00000098">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Fiança bancária, emitida por banco ou instituição financeira devidamente autorizada a operar no País pelo Banco Central do Brasil.</w:t>
      </w:r>
      <w:r w:rsidDel="00000000" w:rsidR="00000000" w:rsidRPr="00000000">
        <w:rPr>
          <w:rtl w:val="0"/>
        </w:rPr>
      </w:r>
    </w:p>
    <w:p w:rsidR="00000000" w:rsidDel="00000000" w:rsidP="00000000" w:rsidRDefault="00000000" w:rsidRPr="00000000" w14:paraId="0000009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 garantia, quando em dinheiro, deverá ser efetuada com o recolhimento de DAR (Documento de Arrecadação). Para a emissão do referido documento, deve-se realizar o seguinte procedimento:</w:t>
      </w:r>
      <w:r w:rsidDel="00000000" w:rsidR="00000000" w:rsidRPr="00000000">
        <w:rPr>
          <w:rtl w:val="0"/>
        </w:rPr>
      </w:r>
    </w:p>
    <w:p w:rsidR="00000000" w:rsidDel="00000000" w:rsidP="00000000" w:rsidRDefault="00000000" w:rsidRPr="00000000" w14:paraId="0000009A">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Acessar site da SEFAZ, no endereço </w:t>
      </w:r>
      <w:hyperlink r:id="rId10">
        <w:r w:rsidDel="00000000" w:rsidR="00000000" w:rsidRPr="00000000">
          <w:rPr>
            <w:rFonts w:ascii="Arial" w:cs="Arial" w:eastAsia="Arial" w:hAnsi="Arial"/>
            <w:color w:val="1155cc"/>
            <w:u w:val="single"/>
            <w:rtl w:val="0"/>
          </w:rPr>
          <w:t xml:space="preserve">http://www.sefaz.mt.gov.br</w:t>
        </w:r>
      </w:hyperlink>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9B">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Na aba Serviços, clicar em Documentos Arrecadação, clicar em DAR-1 - Órgãos;</w:t>
      </w:r>
      <w:r w:rsidDel="00000000" w:rsidR="00000000" w:rsidRPr="00000000">
        <w:rPr>
          <w:rtl w:val="0"/>
        </w:rPr>
      </w:r>
    </w:p>
    <w:p w:rsidR="00000000" w:rsidDel="00000000" w:rsidP="00000000" w:rsidRDefault="00000000" w:rsidRPr="00000000" w14:paraId="0000009C">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Selecionar o órgão ou entidade contratante e escolher o tipo de pessoa;</w:t>
      </w:r>
      <w:r w:rsidDel="00000000" w:rsidR="00000000" w:rsidRPr="00000000">
        <w:rPr>
          <w:rtl w:val="0"/>
        </w:rPr>
      </w:r>
    </w:p>
    <w:p w:rsidR="00000000" w:rsidDel="00000000" w:rsidP="00000000" w:rsidRDefault="00000000" w:rsidRPr="00000000" w14:paraId="0000009D">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Preencher o Formulário para emissão do DAR:</w:t>
      </w:r>
      <w:r w:rsidDel="00000000" w:rsidR="00000000" w:rsidRPr="00000000">
        <w:rPr>
          <w:rtl w:val="0"/>
        </w:rPr>
      </w:r>
    </w:p>
    <w:p w:rsidR="00000000" w:rsidDel="00000000" w:rsidP="00000000" w:rsidRDefault="00000000" w:rsidRPr="00000000" w14:paraId="0000009E">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Após a emissão do Documento de Arrecadação (DAR), efetuar o pagamento em qualquer agência do Banco do Brasil e, em seguida, encaminhar ao contratante, ambos documentos: as cópias do DAR e do comprovante de pagamento;</w:t>
      </w:r>
      <w:r w:rsidDel="00000000" w:rsidR="00000000" w:rsidRPr="00000000">
        <w:rPr>
          <w:rtl w:val="0"/>
        </w:rPr>
      </w:r>
    </w:p>
    <w:p w:rsidR="00000000" w:rsidDel="00000000" w:rsidP="00000000" w:rsidRDefault="00000000" w:rsidRPr="00000000" w14:paraId="0000009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highlight w:val="white"/>
          <w:rtl w:val="0"/>
        </w:rPr>
        <w:t xml:space="preserve">Caso utilizada a modalidade de seguro-garantia, a apólice deverá ter validade durante a vigência do contrato</w:t>
      </w:r>
      <w:r w:rsidDel="00000000" w:rsidR="00000000" w:rsidRPr="00000000">
        <w:rPr>
          <w:rFonts w:ascii="Arial" w:cs="Arial" w:eastAsia="Arial" w:hAnsi="Arial"/>
          <w:color w:val="ff0000"/>
          <w:highlight w:val="white"/>
          <w:rtl w:val="0"/>
        </w:rPr>
        <w:t xml:space="preserve"> E/OU</w:t>
      </w:r>
      <w:r w:rsidDel="00000000" w:rsidR="00000000" w:rsidRPr="00000000">
        <w:rPr>
          <w:rFonts w:ascii="Arial" w:cs="Arial" w:eastAsia="Arial" w:hAnsi="Arial"/>
          <w:highlight w:val="white"/>
          <w:rtl w:val="0"/>
        </w:rPr>
        <w:t xml:space="preserve"> por </w:t>
      </w:r>
      <w:r w:rsidDel="00000000" w:rsidR="00000000" w:rsidRPr="00000000">
        <w:rPr>
          <w:rFonts w:ascii="Arial" w:cs="Arial" w:eastAsia="Arial" w:hAnsi="Arial"/>
          <w:color w:val="ff0000"/>
          <w:highlight w:val="white"/>
          <w:rtl w:val="0"/>
        </w:rPr>
        <w:t xml:space="preserve">(...)</w:t>
      </w:r>
      <w:r w:rsidDel="00000000" w:rsidR="00000000" w:rsidRPr="00000000">
        <w:rPr>
          <w:rFonts w:ascii="Arial" w:cs="Arial" w:eastAsia="Arial" w:hAnsi="Arial"/>
          <w:highlight w:val="white"/>
          <w:rtl w:val="0"/>
        </w:rPr>
        <w:t xml:space="preserve">dias após o término da vigência contratual, permanecendo em vigor mesmo que o contratado não pague o prêmio nas datas convencionadas.</w:t>
      </w:r>
      <w:r w:rsidDel="00000000" w:rsidR="00000000" w:rsidRPr="00000000">
        <w:rPr>
          <w:rtl w:val="0"/>
        </w:rPr>
      </w:r>
    </w:p>
    <w:p w:rsidR="00000000" w:rsidDel="00000000" w:rsidP="00000000" w:rsidRDefault="00000000" w:rsidRPr="00000000" w14:paraId="000000A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 apólice do seguro garantia deverá acompanhar as modificações referentes à vigência do contrato principal mediante a emissão do respectivo endosso pela seguradora.</w:t>
      </w:r>
      <w:r w:rsidDel="00000000" w:rsidR="00000000" w:rsidRPr="00000000">
        <w:rPr>
          <w:rtl w:val="0"/>
        </w:rPr>
      </w:r>
    </w:p>
    <w:p w:rsidR="00000000" w:rsidDel="00000000" w:rsidP="00000000" w:rsidRDefault="00000000" w:rsidRPr="00000000" w14:paraId="000000A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Será permitida a substituição da apólice de seguro-garantia na data de renovação ou de aniversário, desde que mantidas as condições e coberturas da apólice vigente e nenhum período fique descoberto, ressalvado o período no qual o contrato seja suspenso por ordem ou inadimplemento da Administração.</w:t>
      </w:r>
      <w:r w:rsidDel="00000000" w:rsidR="00000000" w:rsidRPr="00000000">
        <w:rPr>
          <w:rtl w:val="0"/>
        </w:rPr>
      </w:r>
    </w:p>
    <w:p w:rsidR="00000000" w:rsidDel="00000000" w:rsidP="00000000" w:rsidRDefault="00000000" w:rsidRPr="00000000" w14:paraId="000000A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Caso utilizada outra modalidade de garantia, somente será liberada ou restituída após a fiel execução do contrato ou após a sua extinção por culpa exclusiva da Administração e, quando em dinheiro, será atualizada monetariamente.</w:t>
      </w:r>
      <w:r w:rsidDel="00000000" w:rsidR="00000000" w:rsidRPr="00000000">
        <w:rPr>
          <w:rtl w:val="0"/>
        </w:rPr>
      </w:r>
    </w:p>
    <w:p w:rsidR="00000000" w:rsidDel="00000000" w:rsidP="00000000" w:rsidRDefault="00000000" w:rsidRPr="00000000" w14:paraId="000000A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Na hipótese de suspensão do contrato por ordem ou inadimplemento da Administração, o contratado ficará desobrigado de renovar a garantia ou de endossar a apólice de seguro até a ordem de reinício da execução ou o adimplemento pela Administração.</w:t>
      </w:r>
      <w:r w:rsidDel="00000000" w:rsidR="00000000" w:rsidRPr="00000000">
        <w:rPr>
          <w:rtl w:val="0"/>
        </w:rPr>
      </w:r>
    </w:p>
    <w:p w:rsidR="00000000" w:rsidDel="00000000" w:rsidP="00000000" w:rsidRDefault="00000000" w:rsidRPr="00000000" w14:paraId="000000A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Caberá ao contratado optar por uma das seguintes modalidades de garantia:</w:t>
      </w:r>
      <w:r w:rsidDel="00000000" w:rsidR="00000000" w:rsidRPr="00000000">
        <w:rPr>
          <w:rtl w:val="0"/>
        </w:rPr>
      </w:r>
    </w:p>
    <w:p w:rsidR="00000000" w:rsidDel="00000000" w:rsidP="00000000" w:rsidRDefault="00000000" w:rsidRPr="00000000" w14:paraId="000000A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No seguro-garantia, é permitida a inclusão de cláusula prevendo a obrigação de comunicar a mera expectativa de sinistro por parte do contratante, sendo, no entanto, vedada a inclusão de cláusula que permita a execução do objeto do contrato por meio de terceiros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A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 inobservância do prazo fixado para apresentação, suplementação ou reposição da garantia acarretará a aplicação de multa de 0,2% (dois décimos por cento), do valor do contrato por dia de atraso, até o máximo de 5% (cinco por cento).</w:t>
      </w:r>
      <w:r w:rsidDel="00000000" w:rsidR="00000000" w:rsidRPr="00000000">
        <w:rPr>
          <w:rtl w:val="0"/>
        </w:rPr>
      </w:r>
    </w:p>
    <w:p w:rsidR="00000000" w:rsidDel="00000000" w:rsidP="00000000" w:rsidRDefault="00000000" w:rsidRPr="00000000" w14:paraId="000000A7">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Caso o atraso seja superior a 25 (vinte e cinco) dias corridos na prestação da garantia contratual nas modalidades caução ou fiança bancária, o contratante poderá promover a retenção dos pagamentos devidos ao contratado, até o limite do percentual estabelecido a título de garantia.</w:t>
      </w:r>
      <w:r w:rsidDel="00000000" w:rsidR="00000000" w:rsidRPr="00000000">
        <w:rPr>
          <w:rtl w:val="0"/>
        </w:rPr>
      </w:r>
    </w:p>
    <w:p w:rsidR="00000000" w:rsidDel="00000000" w:rsidP="00000000" w:rsidRDefault="00000000" w:rsidRPr="00000000" w14:paraId="000000A8">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A retenção efetuada com base nesta cláusula não gera direito a nenhum tipo de compensação financeira ao contratado.</w:t>
      </w:r>
      <w:r w:rsidDel="00000000" w:rsidR="00000000" w:rsidRPr="00000000">
        <w:rPr>
          <w:rtl w:val="0"/>
        </w:rPr>
      </w:r>
    </w:p>
    <w:p w:rsidR="00000000" w:rsidDel="00000000" w:rsidP="00000000" w:rsidRDefault="00000000" w:rsidRPr="00000000" w14:paraId="000000A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contratado, a qualquer tempo, poderá substituir a retenção efetuada em razão da falta de apresentação da garantia desta cláusula por quaisquer das modalidades de garantia, caução em dinheiro ou títulos da dívida pública, seguro-garantia ou fiança bancária.</w:t>
      </w:r>
      <w:r w:rsidDel="00000000" w:rsidR="00000000" w:rsidRPr="00000000">
        <w:rPr>
          <w:rtl w:val="0"/>
        </w:rPr>
      </w:r>
    </w:p>
    <w:p w:rsidR="00000000" w:rsidDel="00000000" w:rsidP="00000000" w:rsidRDefault="00000000" w:rsidRPr="00000000" w14:paraId="000000A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r w:rsidDel="00000000" w:rsidR="00000000" w:rsidRPr="00000000">
        <w:rPr>
          <w:rtl w:val="0"/>
        </w:rPr>
      </w:r>
    </w:p>
    <w:p w:rsidR="00000000" w:rsidDel="00000000" w:rsidP="00000000" w:rsidRDefault="00000000" w:rsidRPr="00000000" w14:paraId="000000A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No caso de garantia na modalidade de fiança bancária, esta deverá ser emitida por banco ou instituição financeira devidamente autorizada a operar no País pelo Banco Central do Brasil, e deverá constar expressa renúncia do fiador aos benefícios do art. 827 do Código Civil.</w:t>
      </w:r>
      <w:r w:rsidDel="00000000" w:rsidR="00000000" w:rsidRPr="00000000">
        <w:rPr>
          <w:rtl w:val="0"/>
        </w:rPr>
      </w:r>
    </w:p>
    <w:p w:rsidR="00000000" w:rsidDel="00000000" w:rsidP="00000000" w:rsidRDefault="00000000" w:rsidRPr="00000000" w14:paraId="000000A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Se o valor da garantia for utilizado total ou parcialmente em pagamento de qualquer obrigação, o contratado obriga-se a fazer a respectiva reposição no prazo máximo de </w:t>
      </w: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rtl w:val="0"/>
        </w:rPr>
        <w:t xml:space="preserve"> dias úteis, contados da data em que for notificada.</w:t>
      </w:r>
      <w:r w:rsidDel="00000000" w:rsidR="00000000" w:rsidRPr="00000000">
        <w:rPr>
          <w:rtl w:val="0"/>
        </w:rPr>
      </w:r>
    </w:p>
    <w:p w:rsidR="00000000" w:rsidDel="00000000" w:rsidP="00000000" w:rsidRDefault="00000000" w:rsidRPr="00000000" w14:paraId="000000A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contratante executará a garantia na forma prevista na legislação que rege a matéria.</w:t>
        <w:tab/>
      </w:r>
      <w:r w:rsidDel="00000000" w:rsidR="00000000" w:rsidRPr="00000000">
        <w:rPr>
          <w:rtl w:val="0"/>
        </w:rPr>
      </w:r>
    </w:p>
    <w:p w:rsidR="00000000" w:rsidDel="00000000" w:rsidP="00000000" w:rsidRDefault="00000000" w:rsidRPr="00000000" w14:paraId="000000A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emitente da garantia ofertada pelo contratado deverá ser notificado pelo contratante quanto ao início de processo administrativo para apuração de descumprimento de cláusulas contratuais (art. 137, § 4º, da Lei nº 14.133/2021).</w:t>
        <w:tab/>
        <w:tab/>
      </w:r>
      <w:r w:rsidDel="00000000" w:rsidR="00000000" w:rsidRPr="00000000">
        <w:rPr>
          <w:rtl w:val="0"/>
        </w:rPr>
      </w:r>
    </w:p>
    <w:p w:rsidR="00000000" w:rsidDel="00000000" w:rsidP="00000000" w:rsidRDefault="00000000" w:rsidRPr="00000000" w14:paraId="000000A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aplicáveis ao contrato de seguro, nos termos do art.20 da Circular Susep n° 662, de 11 de abril de 2022.</w:t>
        <w:tab/>
      </w:r>
      <w:r w:rsidDel="00000000" w:rsidR="00000000" w:rsidRPr="00000000">
        <w:rPr>
          <w:rtl w:val="0"/>
        </w:rPr>
      </w:r>
    </w:p>
    <w:p w:rsidR="00000000" w:rsidDel="00000000" w:rsidP="00000000" w:rsidRDefault="00000000" w:rsidRPr="00000000" w14:paraId="000000B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Extinguir-se-á a garantia com a restituição da apólice, carta fiança ou autorização para a liberação de importâncias depositadas em dinheiro a título de garantia, acompanhada de declaração do </w:t>
        <w:tab/>
        <w:t xml:space="preserve">contratante, mediante termo circunstanciado, de que o contratado cumpriu todas as cláusulas do contrato;</w:t>
        <w:tab/>
      </w:r>
      <w:r w:rsidDel="00000000" w:rsidR="00000000" w:rsidRPr="00000000">
        <w:rPr>
          <w:rtl w:val="0"/>
        </w:rPr>
      </w:r>
    </w:p>
    <w:p w:rsidR="00000000" w:rsidDel="00000000" w:rsidP="00000000" w:rsidRDefault="00000000" w:rsidRPr="00000000" w14:paraId="000000B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garantidor não é parte para figurar em processo administrativo instaurado pelo contratante com o objetivo de apurar prejuízos e/ou aplicar sanções ao contratado.</w:t>
      </w:r>
      <w:r w:rsidDel="00000000" w:rsidR="00000000" w:rsidRPr="00000000">
        <w:rPr>
          <w:rtl w:val="0"/>
        </w:rPr>
      </w:r>
    </w:p>
    <w:p w:rsidR="00000000" w:rsidDel="00000000" w:rsidP="00000000" w:rsidRDefault="00000000" w:rsidRPr="00000000" w14:paraId="000000B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contratado autoriza o contratante a reter, a qualquer tempo, a garantia, na forma prevista no Edital e neste Contrato.</w:t>
      </w:r>
      <w:r w:rsidDel="00000000" w:rsidR="00000000" w:rsidRPr="00000000">
        <w:rPr>
          <w:rtl w:val="0"/>
        </w:rPr>
      </w:r>
    </w:p>
    <w:p w:rsidR="00000000" w:rsidDel="00000000" w:rsidP="00000000" w:rsidRDefault="00000000" w:rsidRPr="00000000" w14:paraId="000000B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 garantia assegurará, qualquer que seja a modalidade escolhida, o pagamento de:</w:t>
      </w:r>
      <w:r w:rsidDel="00000000" w:rsidR="00000000" w:rsidRPr="00000000">
        <w:rPr>
          <w:rtl w:val="0"/>
        </w:rPr>
      </w:r>
    </w:p>
    <w:p w:rsidR="00000000" w:rsidDel="00000000" w:rsidP="00000000" w:rsidRDefault="00000000" w:rsidRPr="00000000" w14:paraId="000000B4">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highlight w:val="white"/>
          <w:rtl w:val="0"/>
        </w:rPr>
        <w:t xml:space="preserve">prejuízos advindos do não cumprimento do objeto do contrato e do não adimplemento das demais obrigações nele previstas;</w:t>
      </w:r>
      <w:r w:rsidDel="00000000" w:rsidR="00000000" w:rsidRPr="00000000">
        <w:rPr>
          <w:rtl w:val="0"/>
        </w:rPr>
      </w:r>
    </w:p>
    <w:p w:rsidR="00000000" w:rsidDel="00000000" w:rsidP="00000000" w:rsidRDefault="00000000" w:rsidRPr="00000000" w14:paraId="000000B5">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highlight w:val="white"/>
          <w:rtl w:val="0"/>
        </w:rPr>
        <w:t xml:space="preserve">prejuízos causados ao contratante ou a terceiro, decorrentes de culpa ou dolo durante a execução do contrato;</w:t>
        <w:tab/>
        <w:tab/>
      </w:r>
      <w:r w:rsidDel="00000000" w:rsidR="00000000" w:rsidRPr="00000000">
        <w:rPr>
          <w:rtl w:val="0"/>
        </w:rPr>
      </w:r>
    </w:p>
    <w:p w:rsidR="00000000" w:rsidDel="00000000" w:rsidP="00000000" w:rsidRDefault="00000000" w:rsidRPr="00000000" w14:paraId="000000B6">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highlight w:val="white"/>
          <w:rtl w:val="0"/>
        </w:rPr>
        <w:t xml:space="preserve">multas moratórias e punitivas aplicadas pela Administração ao contratado; e </w:t>
        <w:tab/>
      </w:r>
      <w:r w:rsidDel="00000000" w:rsidR="00000000" w:rsidRPr="00000000">
        <w:rPr>
          <w:rtl w:val="0"/>
        </w:rPr>
      </w:r>
    </w:p>
    <w:p w:rsidR="00000000" w:rsidDel="00000000" w:rsidP="00000000" w:rsidRDefault="00000000" w:rsidRPr="00000000" w14:paraId="000000B7">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highlight w:val="white"/>
          <w:rtl w:val="0"/>
        </w:rPr>
        <w:t xml:space="preserve">obrigações trabalhistas e previdenciárias de qualquer natureza e para com o FGTS, não adimplidas pelo contratado, quando couber.</w:t>
      </w:r>
      <w:r w:rsidDel="00000000" w:rsidR="00000000" w:rsidRPr="00000000">
        <w:rPr>
          <w:rtl w:val="0"/>
        </w:rPr>
      </w:r>
    </w:p>
    <w:p w:rsidR="00000000" w:rsidDel="00000000" w:rsidP="00000000" w:rsidRDefault="00000000" w:rsidRPr="00000000" w14:paraId="000000B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highlight w:val="white"/>
          <w:rtl w:val="0"/>
        </w:rPr>
        <w:t xml:space="preserve">A modalidade seguro-garantia somente será aceita se contemplar todos os eventos indicados na subcláusula anterior, observada a legislação que rege a matéria. </w:t>
      </w:r>
      <w:r w:rsidDel="00000000" w:rsidR="00000000" w:rsidRPr="00000000">
        <w:rPr>
          <w:rtl w:val="0"/>
        </w:rPr>
      </w:r>
    </w:p>
    <w:p w:rsidR="00000000" w:rsidDel="00000000" w:rsidP="00000000" w:rsidRDefault="00000000" w:rsidRPr="00000000" w14:paraId="000000B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highlight w:val="white"/>
          <w:rtl w:val="0"/>
        </w:rPr>
        <w:t xml:space="preserve">Além da garantia de que tratam os arts. 96 e seguintes da Lei nº 14.133/2021, a presente contratação possui previsão de garantia contratual do bem a ser fornecido, incluindo manutenção e assistência técnica, conforme condições estabelecidas no Termo de Referência.</w:t>
      </w:r>
      <w:r w:rsidDel="00000000" w:rsidR="00000000" w:rsidRPr="00000000">
        <w:rPr>
          <w:rtl w:val="0"/>
        </w:rPr>
      </w:r>
    </w:p>
    <w:p w:rsidR="00000000" w:rsidDel="00000000" w:rsidP="00000000" w:rsidRDefault="00000000" w:rsidRPr="00000000" w14:paraId="000000B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highlight w:val="white"/>
          <w:rtl w:val="0"/>
        </w:rPr>
        <w:t xml:space="preserve">No caso de alteração do valor do contrato ou prorrogação de sua vigência, a garantia deverá ser ajustada ou renovada, seguindo os mesmos parâmetros utilizados quando da contratação. </w:t>
        <w:tab/>
      </w:r>
      <w:r w:rsidDel="00000000" w:rsidR="00000000" w:rsidRPr="00000000">
        <w:rPr>
          <w:rtl w:val="0"/>
        </w:rPr>
      </w:r>
    </w:p>
    <w:p w:rsidR="00000000" w:rsidDel="00000000" w:rsidP="00000000" w:rsidRDefault="00000000" w:rsidRPr="00000000" w14:paraId="000000B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highlight w:val="white"/>
          <w:rtl w:val="0"/>
        </w:rPr>
        <w:t xml:space="preserve">A garantia de execução é independente de eventual garantia do produto prevista especificamente no Termo de Referência.</w:t>
      </w:r>
      <w:r w:rsidDel="00000000" w:rsidR="00000000" w:rsidRPr="00000000">
        <w:rPr>
          <w:rtl w:val="0"/>
        </w:rPr>
      </w:r>
    </w:p>
    <w:p w:rsidR="00000000" w:rsidDel="00000000" w:rsidP="00000000" w:rsidRDefault="00000000" w:rsidRPr="00000000" w14:paraId="000000B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highlight w:val="white"/>
          <w:rtl w:val="0"/>
        </w:rPr>
        <w:t xml:space="preserve">As modalidades de garantia do produto, bem como as demais regras para cumprimento das obrigações de assistência técnica são as estabelecidas no Termo de Referência.</w:t>
      </w:r>
      <w:r w:rsidDel="00000000" w:rsidR="00000000" w:rsidRPr="00000000">
        <w:rPr>
          <w:rtl w:val="0"/>
        </w:rPr>
      </w:r>
    </w:p>
    <w:p w:rsidR="00000000" w:rsidDel="00000000" w:rsidP="00000000" w:rsidRDefault="00000000" w:rsidRPr="00000000" w14:paraId="000000BD">
      <w:pPr>
        <w:spacing w:after="240" w:before="240" w:line="276" w:lineRule="auto"/>
        <w:ind w:left="567" w:hanging="567"/>
        <w:jc w:val="both"/>
        <w:rPr>
          <w:rFonts w:ascii="Arial" w:cs="Arial" w:eastAsia="Arial" w:hAnsi="Arial"/>
          <w:b w:val="1"/>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567" w:right="0" w:hanging="567"/>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qde9usu58qzh" w:id="11"/>
      <w:bookmarkEnd w:id="11"/>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DÉCIMA PRIMEIRA - </w:t>
      </w:r>
      <w:sdt>
        <w:sdtPr>
          <w:tag w:val="goog_rdk_17"/>
        </w:sdtPr>
        <w:sdtContent>
          <w:commentRangeStart w:id="17"/>
        </w:sdtContent>
      </w:sdt>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OBRIGAÇÕES </w:t>
      </w:r>
      <w:commentRangeEnd w:id="17"/>
      <w:r w:rsidDel="00000000" w:rsidR="00000000" w:rsidRPr="00000000">
        <w:commentReference w:id="17"/>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DO CONTRATANTE</w:t>
      </w:r>
    </w:p>
    <w:p w:rsidR="00000000" w:rsidDel="00000000" w:rsidP="00000000" w:rsidRDefault="00000000" w:rsidRPr="00000000" w14:paraId="000000BF">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Designar, servidor(es) ao qual(is) caberá(ão) a responsabilidade de acompanhar, fiscalizar e avaliar a execução do Contrato, conforme legislação vigente.</w:t>
      </w:r>
      <w:r w:rsidDel="00000000" w:rsidR="00000000" w:rsidRPr="00000000">
        <w:rPr>
          <w:rtl w:val="0"/>
        </w:rPr>
      </w:r>
    </w:p>
    <w:p w:rsidR="00000000" w:rsidDel="00000000" w:rsidP="00000000" w:rsidRDefault="00000000" w:rsidRPr="00000000" w14:paraId="000000C0">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Emitir ordem de serviço estabelecendo dia, hora, quantidade, local e demais informações que achar pertinente para o bom cumprimento do objeto.</w:t>
      </w:r>
      <w:r w:rsidDel="00000000" w:rsidR="00000000" w:rsidRPr="00000000">
        <w:rPr>
          <w:rtl w:val="0"/>
        </w:rPr>
      </w:r>
    </w:p>
    <w:p w:rsidR="00000000" w:rsidDel="00000000" w:rsidP="00000000" w:rsidRDefault="00000000" w:rsidRPr="00000000" w14:paraId="000000C1">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Fornecer ao contratado todos os elementos e dados necessários à perfeita execução do objeto contratado, inclusive permitindo o acesso de empregados, prepostos ou representantes do contratado em suas dependências, desde que observadas as normas de segurança.</w:t>
      </w:r>
      <w:r w:rsidDel="00000000" w:rsidR="00000000" w:rsidRPr="00000000">
        <w:rPr>
          <w:rtl w:val="0"/>
        </w:rPr>
      </w:r>
    </w:p>
    <w:p w:rsidR="00000000" w:rsidDel="00000000" w:rsidP="00000000" w:rsidRDefault="00000000" w:rsidRPr="00000000" w14:paraId="000000C2">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Disponibilizar local adequado para a realização do serviço.</w:t>
      </w:r>
      <w:r w:rsidDel="00000000" w:rsidR="00000000" w:rsidRPr="00000000">
        <w:rPr>
          <w:rtl w:val="0"/>
        </w:rPr>
      </w:r>
    </w:p>
    <w:p w:rsidR="00000000" w:rsidDel="00000000" w:rsidP="00000000" w:rsidRDefault="00000000" w:rsidRPr="00000000" w14:paraId="000000C3">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Acompanhar e fiscalizar o cumprimento das obrigações assumidas, inclusive quanto a continuidade da prestação dos serviços que não deve ser interrompida, ressalvados os casos de força maior, justificados e aceitos pelo contratante.</w:t>
      </w:r>
      <w:r w:rsidDel="00000000" w:rsidR="00000000" w:rsidRPr="00000000">
        <w:rPr>
          <w:rtl w:val="0"/>
        </w:rPr>
      </w:r>
    </w:p>
    <w:p w:rsidR="00000000" w:rsidDel="00000000" w:rsidP="00000000" w:rsidRDefault="00000000" w:rsidRPr="00000000" w14:paraId="000000C4">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Avaliar a qualidade dos serviços prestados, podendo rejeitá-los no todo ou em parte, caso estejam em desacordo com as obrigações assumidas.</w:t>
      </w:r>
      <w:r w:rsidDel="00000000" w:rsidR="00000000" w:rsidRPr="00000000">
        <w:rPr>
          <w:rtl w:val="0"/>
        </w:rPr>
      </w:r>
    </w:p>
    <w:p w:rsidR="00000000" w:rsidDel="00000000" w:rsidP="00000000" w:rsidRDefault="00000000" w:rsidRPr="00000000" w14:paraId="000000C5">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Notificar o contratado sobre qualquer alteração ou possíveis irregularidades ou imperfeições observadas na execução do contrato, para reparar, corrigir, remover ou substituir, às suas expensas, no total ou em parte o serviço, sanando as impropriedades.</w:t>
      </w:r>
      <w:r w:rsidDel="00000000" w:rsidR="00000000" w:rsidRPr="00000000">
        <w:rPr>
          <w:rtl w:val="0"/>
        </w:rPr>
      </w:r>
    </w:p>
    <w:p w:rsidR="00000000" w:rsidDel="00000000" w:rsidP="00000000" w:rsidRDefault="00000000" w:rsidRPr="00000000" w14:paraId="000000C6">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Prestar as informações e os esclarecimentos que venham a ser solicitados pelo contratado, desde que atinentes ao objeto da contratação.</w:t>
      </w:r>
      <w:r w:rsidDel="00000000" w:rsidR="00000000" w:rsidRPr="00000000">
        <w:rPr>
          <w:rtl w:val="0"/>
        </w:rPr>
      </w:r>
    </w:p>
    <w:p w:rsidR="00000000" w:rsidDel="00000000" w:rsidP="00000000" w:rsidRDefault="00000000" w:rsidRPr="00000000" w14:paraId="000000C7">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Efetuar o pagamento ao contratado, de acordo com os parâmetros de preço e prazo estabelecidos neste Contrato, no Termo de Referência e no Edital.</w:t>
      </w:r>
      <w:r w:rsidDel="00000000" w:rsidR="00000000" w:rsidRPr="00000000">
        <w:rPr>
          <w:rtl w:val="0"/>
        </w:rPr>
      </w:r>
    </w:p>
    <w:p w:rsidR="00000000" w:rsidDel="00000000" w:rsidP="00000000" w:rsidRDefault="00000000" w:rsidRPr="00000000" w14:paraId="000000C8">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Efetuar as retenções tributárias devidas sobre o valor da Nota Fiscal/Fatura fornecida pelo contratado, quando couber.</w:t>
      </w:r>
      <w:r w:rsidDel="00000000" w:rsidR="00000000" w:rsidRPr="00000000">
        <w:rPr>
          <w:rtl w:val="0"/>
        </w:rPr>
      </w:r>
    </w:p>
    <w:p w:rsidR="00000000" w:rsidDel="00000000" w:rsidP="00000000" w:rsidRDefault="00000000" w:rsidRPr="00000000" w14:paraId="000000C9">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Inserir as informações pertinentes ao objeto contratado, no sistema SIAG-C, após firmar o Contrato e/ou emitir a Nota de Empenho, em atendimento à Lei de Acesso às Informações (Lei nº 12.527/2011, regulamentada pelo Decreto Estadual nº 1.973/2013).</w:t>
      </w:r>
      <w:r w:rsidDel="00000000" w:rsidR="00000000" w:rsidRPr="00000000">
        <w:rPr>
          <w:rtl w:val="0"/>
        </w:rPr>
      </w:r>
    </w:p>
    <w:p w:rsidR="00000000" w:rsidDel="00000000" w:rsidP="00000000" w:rsidRDefault="00000000" w:rsidRPr="00000000" w14:paraId="000000CA">
      <w:pPr>
        <w:spacing w:after="240" w:before="240" w:line="276" w:lineRule="auto"/>
        <w:ind w:left="56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567" w:right="0" w:hanging="567"/>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52m5sbwqm6bj" w:id="12"/>
      <w:bookmarkEnd w:id="12"/>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DÉCIMA SEGUNDA - </w:t>
      </w:r>
      <w:sdt>
        <w:sdtPr>
          <w:tag w:val="goog_rdk_18"/>
        </w:sdtPr>
        <w:sdtContent>
          <w:commentRangeStart w:id="18"/>
        </w:sdtContent>
      </w:sdt>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OBRIGAÇÕES </w:t>
      </w:r>
      <w:commentRangeEnd w:id="18"/>
      <w:r w:rsidDel="00000000" w:rsidR="00000000" w:rsidRPr="00000000">
        <w:commentReference w:id="18"/>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DO CONTRATADO</w:t>
      </w:r>
    </w:p>
    <w:p w:rsidR="00000000" w:rsidDel="00000000" w:rsidP="00000000" w:rsidRDefault="00000000" w:rsidRPr="00000000" w14:paraId="000000CC">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Comparecer, quando convocada, para assinar o Contrato e retirar a Nota de Empenho específica no prazo de até </w:t>
      </w:r>
      <w:r w:rsidDel="00000000" w:rsidR="00000000" w:rsidRPr="00000000">
        <w:rPr>
          <w:rFonts w:ascii="Arial" w:cs="Arial" w:eastAsia="Arial" w:hAnsi="Arial"/>
          <w:color w:val="ff0000"/>
          <w:rtl w:val="0"/>
        </w:rPr>
        <w:t xml:space="preserve">(...) dias úteis</w:t>
      </w:r>
      <w:r w:rsidDel="00000000" w:rsidR="00000000" w:rsidRPr="00000000">
        <w:rPr>
          <w:rFonts w:ascii="Arial" w:cs="Arial" w:eastAsia="Arial" w:hAnsi="Arial"/>
          <w:rtl w:val="0"/>
        </w:rPr>
        <w:t xml:space="preserve">, contados do recebimento da convocação formal,</w:t>
      </w:r>
      <w:r w:rsidDel="00000000" w:rsidR="00000000" w:rsidRPr="00000000">
        <w:rPr>
          <w:rFonts w:ascii="Calibri" w:cs="Calibri" w:eastAsia="Calibri" w:hAnsi="Calibri"/>
          <w:rtl w:val="0"/>
        </w:rPr>
        <w:t xml:space="preserve"> </w:t>
      </w:r>
      <w:r w:rsidDel="00000000" w:rsidR="00000000" w:rsidRPr="00000000">
        <w:rPr>
          <w:rFonts w:ascii="Arial" w:cs="Arial" w:eastAsia="Arial" w:hAnsi="Arial"/>
          <w:rtl w:val="0"/>
        </w:rPr>
        <w:t xml:space="preserve">mesmo prazo para retirada da Ordem de Serviço.</w:t>
      </w:r>
      <w:r w:rsidDel="00000000" w:rsidR="00000000" w:rsidRPr="00000000">
        <w:rPr>
          <w:rtl w:val="0"/>
        </w:rPr>
      </w:r>
    </w:p>
    <w:p w:rsidR="00000000" w:rsidDel="00000000" w:rsidP="00000000" w:rsidRDefault="00000000" w:rsidRPr="00000000" w14:paraId="000000CD">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Nomear preposto para, durante o período de vigência, representá-la na execução do Contrato, nos termos do art. 118 da Lei nº 14.133/2021 e conforme disposto no Termo de Referência.</w:t>
      </w:r>
      <w:r w:rsidDel="00000000" w:rsidR="00000000" w:rsidRPr="00000000">
        <w:rPr>
          <w:rtl w:val="0"/>
        </w:rPr>
      </w:r>
    </w:p>
    <w:p w:rsidR="00000000" w:rsidDel="00000000" w:rsidP="00000000" w:rsidRDefault="00000000" w:rsidRPr="00000000" w14:paraId="000000CE">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Manter, durante toda a execução do Contrato, compatibilidade com as obrigações e as condições de habilitação exigidas na licitação;</w:t>
      </w:r>
      <w:r w:rsidDel="00000000" w:rsidR="00000000" w:rsidRPr="00000000">
        <w:rPr>
          <w:rtl w:val="0"/>
        </w:rPr>
      </w:r>
    </w:p>
    <w:p w:rsidR="00000000" w:rsidDel="00000000" w:rsidP="00000000" w:rsidRDefault="00000000" w:rsidRPr="00000000" w14:paraId="000000CF">
      <w:pPr>
        <w:numPr>
          <w:ilvl w:val="0"/>
          <w:numId w:val="22"/>
        </w:numPr>
        <w:tabs>
          <w:tab w:val="left" w:leader="none" w:pos="6.141732283464663"/>
        </w:tabs>
        <w:spacing w:after="240" w:line="276" w:lineRule="auto"/>
        <w:ind w:left="566.9291338582675" w:hanging="566.9291338582675"/>
        <w:jc w:val="both"/>
        <w:rPr/>
      </w:pPr>
      <w:r w:rsidDel="00000000" w:rsidR="00000000" w:rsidRPr="00000000">
        <w:rPr>
          <w:rFonts w:ascii="Arial" w:cs="Arial" w:eastAsia="Arial" w:hAnsi="Arial"/>
          <w:rtl w:val="0"/>
        </w:rPr>
        <w:t xml:space="preserve">Cumprir, durante todo o período de execução do contrato, a reserva de cargos prevista em lei para pessoa com deficiência, para reabilitado da Previdência Social ou para aprendiz, bem como as reservas de cargos previstas na legislação;</w:t>
      </w:r>
      <w:r w:rsidDel="00000000" w:rsidR="00000000" w:rsidRPr="00000000">
        <w:rPr>
          <w:rtl w:val="0"/>
        </w:rPr>
      </w:r>
    </w:p>
    <w:p w:rsidR="00000000" w:rsidDel="00000000" w:rsidP="00000000" w:rsidRDefault="00000000" w:rsidRPr="00000000" w14:paraId="000000D0">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Executar os serviços contratados, nos termos, local, prazos, quantidades, qualidade e condições estabelecidas no Termo de Referência e no Contrato, de forma a garantir os melhores resultados.</w:t>
      </w:r>
      <w:r w:rsidDel="00000000" w:rsidR="00000000" w:rsidRPr="00000000">
        <w:rPr>
          <w:rtl w:val="0"/>
        </w:rPr>
      </w:r>
    </w:p>
    <w:p w:rsidR="00000000" w:rsidDel="00000000" w:rsidP="00000000" w:rsidRDefault="00000000" w:rsidRPr="00000000" w14:paraId="000000D1">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Os serviços contratados serão executados de acordo com a necessidade do contratante, dentro dos parâmetros e rotinas estabelecidos, com a observância das recomendações técnicas aceitáveis, respectivas normas e legislação pertinentes.</w:t>
      </w:r>
      <w:r w:rsidDel="00000000" w:rsidR="00000000" w:rsidRPr="00000000">
        <w:rPr>
          <w:rtl w:val="0"/>
        </w:rPr>
      </w:r>
    </w:p>
    <w:p w:rsidR="00000000" w:rsidDel="00000000" w:rsidP="00000000" w:rsidRDefault="00000000" w:rsidRPr="00000000" w14:paraId="000000D2">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Prover todos os meios necessários à garantia da plena operacionalidade da execução dos serviços, inclusive considerando os casos de greve ou paralisação de qualquer natureza.</w:t>
      </w:r>
      <w:r w:rsidDel="00000000" w:rsidR="00000000" w:rsidRPr="00000000">
        <w:rPr>
          <w:rtl w:val="0"/>
        </w:rPr>
      </w:r>
    </w:p>
    <w:p w:rsidR="00000000" w:rsidDel="00000000" w:rsidP="00000000" w:rsidRDefault="00000000" w:rsidRPr="00000000" w14:paraId="000000D3">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Submeter ao contratante, previamente e por escrito, para análise e aprovação, qualquer mudança no método de execução do serviço que fuja das especiﬁcações constantes no Termo de Referência e no Contrato.</w:t>
      </w:r>
      <w:r w:rsidDel="00000000" w:rsidR="00000000" w:rsidRPr="00000000">
        <w:rPr>
          <w:rtl w:val="0"/>
        </w:rPr>
      </w:r>
    </w:p>
    <w:p w:rsidR="00000000" w:rsidDel="00000000" w:rsidP="00000000" w:rsidRDefault="00000000" w:rsidRPr="00000000" w14:paraId="000000D4">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Paralisar, por determinação do contratante, qualquer atividade que não esteja sendo executada de acordo com a boa técnica ou que ponha em risco a segurança de pessoas ou bens de terceiros.</w:t>
      </w:r>
      <w:r w:rsidDel="00000000" w:rsidR="00000000" w:rsidRPr="00000000">
        <w:rPr>
          <w:rtl w:val="0"/>
        </w:rPr>
      </w:r>
    </w:p>
    <w:p w:rsidR="00000000" w:rsidDel="00000000" w:rsidP="00000000" w:rsidRDefault="00000000" w:rsidRPr="00000000" w14:paraId="000000D5">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Empregar funcionários habilitados e com conhecimentos indispensáveis ao perfeito cumprimento das cláusulas contratuais, além de fornecer os materiais, equipamentos, ferramentas e utensílios essenciais à completa execução dos serviços, promovendo sua guarda, manutenção e substituição sempre que necessário.</w:t>
      </w:r>
      <w:r w:rsidDel="00000000" w:rsidR="00000000" w:rsidRPr="00000000">
        <w:rPr>
          <w:rtl w:val="0"/>
        </w:rPr>
      </w:r>
    </w:p>
    <w:p w:rsidR="00000000" w:rsidDel="00000000" w:rsidP="00000000" w:rsidRDefault="00000000" w:rsidRPr="00000000" w14:paraId="000000D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Apresentar ao contratante, quando for o caso, a relação nominal dos empregados que adentrarão o órgão para a execução do serviço, os quais devem estar uniformizados, devidamente identificados por meio de crachá e, se necessário, com Equipamentos de Proteção Individual – EPI’s.</w:t>
      </w:r>
      <w:r w:rsidDel="00000000" w:rsidR="00000000" w:rsidRPr="00000000">
        <w:rPr>
          <w:rtl w:val="0"/>
        </w:rPr>
      </w:r>
    </w:p>
    <w:p w:rsidR="00000000" w:rsidDel="00000000" w:rsidP="00000000" w:rsidRDefault="00000000" w:rsidRPr="00000000" w14:paraId="000000D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Otimizar a gestão de seus recursos humanos, com vistas à qualidade dos serviços e à satisfação do contratante. </w:t>
      </w:r>
      <w:r w:rsidDel="00000000" w:rsidR="00000000" w:rsidRPr="00000000">
        <w:rPr>
          <w:rtl w:val="0"/>
        </w:rPr>
      </w:r>
    </w:p>
    <w:p w:rsidR="00000000" w:rsidDel="00000000" w:rsidP="00000000" w:rsidRDefault="00000000" w:rsidRPr="00000000" w14:paraId="000000D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Instruir seus empregados quanto à necessidade de acatar as Normas Internas do contratante, bem como as normas de controle de bens e de fluxo de pessoas nas dependências do contratante.</w:t>
      </w:r>
      <w:r w:rsidDel="00000000" w:rsidR="00000000" w:rsidRPr="00000000">
        <w:rPr>
          <w:rtl w:val="0"/>
        </w:rPr>
      </w:r>
    </w:p>
    <w:p w:rsidR="00000000" w:rsidDel="00000000" w:rsidP="00000000" w:rsidRDefault="00000000" w:rsidRPr="00000000" w14:paraId="000000D9">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Comunicar no prazo de até 02 (dois) dias úteis ao contratante qualquer alteração ocorrida no endereço, conta bancária, telefone, e-mail e outros julgáveis necessários para o recebimento de correspondência.</w:t>
      </w:r>
      <w:r w:rsidDel="00000000" w:rsidR="00000000" w:rsidRPr="00000000">
        <w:rPr>
          <w:rtl w:val="0"/>
        </w:rPr>
      </w:r>
    </w:p>
    <w:p w:rsidR="00000000" w:rsidDel="00000000" w:rsidP="00000000" w:rsidRDefault="00000000" w:rsidRPr="00000000" w14:paraId="000000DA">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Comunicar a fiscalização, no prazo de 24 (vinte e quatro) horas, qualquer ocorrência anormal ou acidente no local dos serviços que se veriﬁque.</w:t>
      </w:r>
      <w:r w:rsidDel="00000000" w:rsidR="00000000" w:rsidRPr="00000000">
        <w:rPr>
          <w:rtl w:val="0"/>
        </w:rPr>
      </w:r>
    </w:p>
    <w:p w:rsidR="00000000" w:rsidDel="00000000" w:rsidP="00000000" w:rsidRDefault="00000000" w:rsidRPr="00000000" w14:paraId="000000DB">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Prestar todo esclarecimento ou informação solicitada pelo contratante ou por seus responsáveis, garantindo-lhes o acesso, a qualquer tempo, ao local dos trabalhos, bem como aos documentos relativos à execução dos serviços.</w:t>
      </w:r>
      <w:r w:rsidDel="00000000" w:rsidR="00000000" w:rsidRPr="00000000">
        <w:rPr>
          <w:rtl w:val="0"/>
        </w:rPr>
      </w:r>
    </w:p>
    <w:p w:rsidR="00000000" w:rsidDel="00000000" w:rsidP="00000000" w:rsidRDefault="00000000" w:rsidRPr="00000000" w14:paraId="000000DC">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Permitir que o contratante, em qualquer momento, audite e avalie os serviços relacionados ao objeto contratado, que deverá estar de acordo com as especificações do Contrato, em observância às obrigações pactuadas.</w:t>
      </w:r>
      <w:r w:rsidDel="00000000" w:rsidR="00000000" w:rsidRPr="00000000">
        <w:rPr>
          <w:rtl w:val="0"/>
        </w:rPr>
      </w:r>
    </w:p>
    <w:p w:rsidR="00000000" w:rsidDel="00000000" w:rsidP="00000000" w:rsidRDefault="00000000" w:rsidRPr="00000000" w14:paraId="000000DD">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Não veicular publicidade ou qualquer outra informação acerca das atividades contratadas, sem a prévia autorização do contratante.</w:t>
      </w:r>
      <w:r w:rsidDel="00000000" w:rsidR="00000000" w:rsidRPr="00000000">
        <w:rPr>
          <w:rtl w:val="0"/>
        </w:rPr>
      </w:r>
    </w:p>
    <w:p w:rsidR="00000000" w:rsidDel="00000000" w:rsidP="00000000" w:rsidRDefault="00000000" w:rsidRPr="00000000" w14:paraId="000000DE">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contratado responsabilizar-se-á integralmente pela execução do objeto contratado, cumprindo as disposições legais que interfiram em sua execução, devendo para tal:</w:t>
      </w:r>
      <w:r w:rsidDel="00000000" w:rsidR="00000000" w:rsidRPr="00000000">
        <w:rPr>
          <w:rtl w:val="0"/>
        </w:rPr>
      </w:r>
    </w:p>
    <w:p w:rsidR="00000000" w:rsidDel="00000000" w:rsidP="00000000" w:rsidRDefault="00000000" w:rsidRPr="00000000" w14:paraId="000000DF">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Encarregar-se por todas as obrigações trabalhistas que estão previstas em Acordo, Convenção, Dissídio Coletivo de Trabalho ou equivalentes das categorias abrangidas pelo contrato, bem como as obrigações sociais, previdenciárias, tributárias, comerciais e as demais previstas em legislação específica, cuja inadimplência não transfere responsabilidade à Administração.</w:t>
      </w:r>
      <w:r w:rsidDel="00000000" w:rsidR="00000000" w:rsidRPr="00000000">
        <w:rPr>
          <w:rtl w:val="0"/>
        </w:rPr>
      </w:r>
    </w:p>
    <w:p w:rsidR="00000000" w:rsidDel="00000000" w:rsidP="00000000" w:rsidRDefault="00000000" w:rsidRPr="00000000" w14:paraId="000000E0">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Arcar com a responsabilidade civil por todos e quaisquer danos materiais e/ou morais causados ao contratante ou a terceiros, pela ação ou omissão dolosa ou culposa, de seus empregados, trabalhadores, prepostos, contratados ou representantes.</w:t>
      </w:r>
      <w:r w:rsidDel="00000000" w:rsidR="00000000" w:rsidRPr="00000000">
        <w:rPr>
          <w:rtl w:val="0"/>
        </w:rPr>
      </w:r>
    </w:p>
    <w:p w:rsidR="00000000" w:rsidDel="00000000" w:rsidP="00000000" w:rsidRDefault="00000000" w:rsidRPr="00000000" w14:paraId="000000E1">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Arcar com o ônus decorrente de eventual equívoco no dimensionamento de sua proposta, inclusive quanto aos custos variáveis decorrentes de fatores futuros e incertos.</w:t>
      </w:r>
      <w:r w:rsidDel="00000000" w:rsidR="00000000" w:rsidRPr="00000000">
        <w:rPr>
          <w:rtl w:val="0"/>
        </w:rPr>
      </w:r>
    </w:p>
    <w:p w:rsidR="00000000" w:rsidDel="00000000" w:rsidP="00000000" w:rsidRDefault="00000000" w:rsidRPr="00000000" w14:paraId="000000E2">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Responder civil e criminalmente pelos danos causados diretamente ou indiretamente ao contratante ou a terceiros, decorrentes de sua culpa ou dolo na execução do contrato, não excluindo ou reduzindo essa responsabilidade, a concomitante fiscalização realizada pelo contratante.</w:t>
      </w:r>
      <w:r w:rsidDel="00000000" w:rsidR="00000000" w:rsidRPr="00000000">
        <w:rPr>
          <w:rtl w:val="0"/>
        </w:rPr>
      </w:r>
    </w:p>
    <w:p w:rsidR="00000000" w:rsidDel="00000000" w:rsidP="00000000" w:rsidRDefault="00000000" w:rsidRPr="00000000" w14:paraId="000000E3">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Indenizar terceiros e/ou o contratante, mesmo em caso de ausência ou omissão de fiscalização de sua parte, por quaisquer danos ou prejuízos causados, devendo o contratado adotar as medidas preventivas, com fiel observância às exigências das autoridades competentes e às disposições legais vigentes.</w:t>
      </w:r>
      <w:r w:rsidDel="00000000" w:rsidR="00000000" w:rsidRPr="00000000">
        <w:rPr>
          <w:rtl w:val="0"/>
        </w:rPr>
      </w:r>
    </w:p>
    <w:p w:rsidR="00000000" w:rsidDel="00000000" w:rsidP="00000000" w:rsidRDefault="00000000" w:rsidRPr="00000000" w14:paraId="000000E4">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Não contratar, durante a vigência do contrato, cônjuge, companheiro ou parente em linha reta, colateral ou por afinidade, até o terceiro grau, de dirigente do contratante ou do fiscal ou gestor do contrato, nos termos do art. 48, parágrafo único, da Lei nº 14.133/2021.</w:t>
      </w:r>
      <w:r w:rsidDel="00000000" w:rsidR="00000000" w:rsidRPr="00000000">
        <w:rPr>
          <w:rtl w:val="0"/>
        </w:rPr>
      </w:r>
    </w:p>
    <w:p w:rsidR="00000000" w:rsidDel="00000000" w:rsidP="00000000" w:rsidRDefault="00000000" w:rsidRPr="00000000" w14:paraId="000000E5">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Responder por quaisquer acidentes de que possam ser vítimas seus empregados e prepostos, quando nas dependências do contratante, ou em qualquer outro local onde estejam executando o objeto contratado, devendo adotar as providências que, a respeito, exigir a legislação em vigor.</w:t>
      </w:r>
      <w:r w:rsidDel="00000000" w:rsidR="00000000" w:rsidRPr="00000000">
        <w:rPr>
          <w:rtl w:val="0"/>
        </w:rPr>
      </w:r>
    </w:p>
    <w:p w:rsidR="00000000" w:rsidDel="00000000" w:rsidP="00000000" w:rsidRDefault="00000000" w:rsidRPr="00000000" w14:paraId="000000E6">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Responder a qualquer tipo de autuação ou ação que venha a sofrer em decorrência da execução do Contrato, bem como pelos contratos de trabalho de seus empregados, que envolvam eventuais decisões judiciais, eximindo o contratante de qualquer solidariedade ou responsabilidade.</w:t>
      </w:r>
      <w:r w:rsidDel="00000000" w:rsidR="00000000" w:rsidRPr="00000000">
        <w:rPr>
          <w:rtl w:val="0"/>
        </w:rPr>
      </w:r>
    </w:p>
    <w:p w:rsidR="00000000" w:rsidDel="00000000" w:rsidP="00000000" w:rsidRDefault="00000000" w:rsidRPr="00000000" w14:paraId="000000E7">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Reparar, corrigir, remover, reconstruir ou substituir às suas expensas, no total ou em parte, no prazo máximo de 02 (dois) dias úteis, contados da solicitação formal do contratante, o objeto do contrato em que se verificarem vícios, defeitos ou incorreções resultantes de sua execução ou de materiais nela empregados, bem como quando em desacordo com as especificações constantes no Termo de Referência, sem prejuízo da aplicação das penalidades.</w:t>
      </w:r>
      <w:r w:rsidDel="00000000" w:rsidR="00000000" w:rsidRPr="00000000">
        <w:rPr>
          <w:rtl w:val="0"/>
        </w:rPr>
      </w:r>
    </w:p>
    <w:p w:rsidR="00000000" w:rsidDel="00000000" w:rsidP="00000000" w:rsidRDefault="00000000" w:rsidRPr="00000000" w14:paraId="000000E8">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Emitir Nota Fiscal, discriminando os serviços executados no período, de acordo com a especificação constante no Termo de Referência.</w:t>
      </w:r>
      <w:r w:rsidDel="00000000" w:rsidR="00000000" w:rsidRPr="00000000">
        <w:rPr>
          <w:rtl w:val="0"/>
        </w:rPr>
      </w:r>
    </w:p>
    <w:p w:rsidR="00000000" w:rsidDel="00000000" w:rsidP="00000000" w:rsidRDefault="00000000" w:rsidRPr="00000000" w14:paraId="000000E9">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Atender às demais obrigações e responsabilidades previstas na Lei nº14.133/2021, Decreto Estadual n° 1.525/2022 e Instrução Normativa nº 01/2020/SEPLAG/MT e suas respectivas alterações. </w:t>
      </w:r>
      <w:r w:rsidDel="00000000" w:rsidR="00000000" w:rsidRPr="00000000">
        <w:rPr>
          <w:rtl w:val="0"/>
        </w:rPr>
      </w:r>
    </w:p>
    <w:p w:rsidR="00000000" w:rsidDel="00000000" w:rsidP="00000000" w:rsidRDefault="00000000" w:rsidRPr="00000000" w14:paraId="000000EA">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highlight w:val="cyan"/>
          <w:rtl w:val="0"/>
        </w:rPr>
        <w:t xml:space="preserve">O contratado deverá emitir semestralmente relatório consolidado por Órgãos/Entidades com as informações pertinentes ao objeto e enviar para a Secretaria Adjunta de Patrimônio e Serviços/SEPLAG, a fim de subsidiar futuras contratações.</w:t>
      </w:r>
      <w:r w:rsidDel="00000000" w:rsidR="00000000" w:rsidRPr="00000000">
        <w:rPr>
          <w:rtl w:val="0"/>
        </w:rPr>
      </w:r>
    </w:p>
    <w:p w:rsidR="00000000" w:rsidDel="00000000" w:rsidP="00000000" w:rsidRDefault="00000000" w:rsidRPr="00000000" w14:paraId="000000EB">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No encerramento do contrato, 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 quando couber.</w:t>
      </w:r>
      <w:r w:rsidDel="00000000" w:rsidR="00000000" w:rsidRPr="00000000">
        <w:rPr>
          <w:rtl w:val="0"/>
        </w:rPr>
      </w:r>
    </w:p>
    <w:p w:rsidR="00000000" w:rsidDel="00000000" w:rsidP="00000000" w:rsidRDefault="00000000" w:rsidRPr="00000000" w14:paraId="000000EC">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Cumprir as demais obrigações e responsabilidades previstas na Lei nº 14.133/2021 e Decreto Estadual nº 1.525/2022 e alterações.</w:t>
      </w:r>
      <w:r w:rsidDel="00000000" w:rsidR="00000000" w:rsidRPr="00000000">
        <w:rPr>
          <w:rtl w:val="0"/>
        </w:rPr>
      </w:r>
    </w:p>
    <w:p w:rsidR="00000000" w:rsidDel="00000000" w:rsidP="00000000" w:rsidRDefault="00000000" w:rsidRPr="00000000" w14:paraId="000000ED">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contratado deverá declarar, formalmente e de forma expressa, que a condução de seus negócios segue estritamente a lei, a moral e a ética, por meio do Termo Anticorrupção </w:t>
      </w:r>
      <w:r w:rsidDel="00000000" w:rsidR="00000000" w:rsidRPr="00000000">
        <w:rPr>
          <w:rFonts w:ascii="Arial" w:cs="Arial" w:eastAsia="Arial" w:hAnsi="Arial"/>
          <w:b w:val="1"/>
          <w:rtl w:val="0"/>
        </w:rPr>
        <w:t xml:space="preserve">(Anexo do contrato)</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EE">
      <w:pPr>
        <w:spacing w:after="240" w:before="240" w:line="276" w:lineRule="auto"/>
        <w:ind w:left="567" w:hanging="567"/>
        <w:jc w:val="both"/>
        <w:rPr>
          <w:rFonts w:ascii="Arial" w:cs="Arial" w:eastAsia="Arial" w:hAnsi="Arial"/>
          <w:b w:val="1"/>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567" w:right="0" w:hanging="567"/>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70e39dnsrmgh" w:id="13"/>
      <w:bookmarkEnd w:id="13"/>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DÉCIMA TERCEIRA - OBRIGAÇÕES ACERCA DO TRATAMENTO DE DADOS</w:t>
      </w:r>
    </w:p>
    <w:p w:rsidR="00000000" w:rsidDel="00000000" w:rsidP="00000000" w:rsidRDefault="00000000" w:rsidRPr="00000000" w14:paraId="000000F0">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As partes do contrato devem cumprir as obrigações legais relativas ao adequado tratamento de dados, nos termos da Lei Geral de Proteção de Dados (LGPD), bem como observar o que segue:</w:t>
      </w:r>
      <w:r w:rsidDel="00000000" w:rsidR="00000000" w:rsidRPr="00000000">
        <w:rPr>
          <w:rtl w:val="0"/>
        </w:rPr>
      </w:r>
    </w:p>
    <w:p w:rsidR="00000000" w:rsidDel="00000000" w:rsidP="00000000" w:rsidRDefault="00000000" w:rsidRPr="00000000" w14:paraId="000000F1">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É vedado o compartilhamento com terceiros dos dados obtidos fora das hipóteses permitidas em Lei.</w:t>
      </w:r>
      <w:r w:rsidDel="00000000" w:rsidR="00000000" w:rsidRPr="00000000">
        <w:rPr>
          <w:rtl w:val="0"/>
        </w:rPr>
      </w:r>
    </w:p>
    <w:p w:rsidR="00000000" w:rsidDel="00000000" w:rsidP="00000000" w:rsidRDefault="00000000" w:rsidRPr="00000000" w14:paraId="000000F2">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A Administração deverá ser informada no prazo de 5 (cinco) dias úteis sobre todos os contratos de suboperação firmados ou que venham a ser celebrados pelo contratado.</w:t>
      </w:r>
      <w:r w:rsidDel="00000000" w:rsidR="00000000" w:rsidRPr="00000000">
        <w:rPr>
          <w:rtl w:val="0"/>
        </w:rPr>
      </w:r>
    </w:p>
    <w:p w:rsidR="00000000" w:rsidDel="00000000" w:rsidP="00000000" w:rsidRDefault="00000000" w:rsidRPr="00000000" w14:paraId="000000F3">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É dever do contratado orientar e treinar seus empregados sobre os deveres, requisitos e responsabilidades decorrentes da LGPD.</w:t>
      </w:r>
      <w:r w:rsidDel="00000000" w:rsidR="00000000" w:rsidRPr="00000000">
        <w:rPr>
          <w:rtl w:val="0"/>
        </w:rPr>
      </w:r>
    </w:p>
    <w:p w:rsidR="00000000" w:rsidDel="00000000" w:rsidP="00000000" w:rsidRDefault="00000000" w:rsidRPr="00000000" w14:paraId="000000F4">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O contratado deverá exigir de suboperadores e subcontratados o cumprimento dos deveres da presente cláusula, permanecendo integralmente responsável por garantir sua observância.</w:t>
      </w:r>
      <w:r w:rsidDel="00000000" w:rsidR="00000000" w:rsidRPr="00000000">
        <w:rPr>
          <w:rtl w:val="0"/>
        </w:rPr>
      </w:r>
    </w:p>
    <w:p w:rsidR="00000000" w:rsidDel="00000000" w:rsidP="00000000" w:rsidRDefault="00000000" w:rsidRPr="00000000" w14:paraId="000000F5">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O contratado deverá prestar, no prazo fixado pelo contratante, prorrogável justificadamente, quaisquer informações acerca dos dados pessoais para cumprimento da LGPD, inclusive quanto a eventual descarte realizado.</w:t>
      </w:r>
      <w:r w:rsidDel="00000000" w:rsidR="00000000" w:rsidRPr="00000000">
        <w:rPr>
          <w:rtl w:val="0"/>
        </w:rPr>
      </w:r>
    </w:p>
    <w:p w:rsidR="00000000" w:rsidDel="00000000" w:rsidP="00000000" w:rsidRDefault="00000000" w:rsidRPr="00000000" w14:paraId="000000F6">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O contrato está sujeito a ser alterado nos procedimentos pertinentes ao tratamento de dados pessoais, quando indicado pela autoridade competente, em especial a ANPD por meio de opiniões técnicas ou recomendações, editadas na forma da LGPD.</w:t>
      </w:r>
      <w:r w:rsidDel="00000000" w:rsidR="00000000" w:rsidRPr="00000000">
        <w:rPr>
          <w:rtl w:val="0"/>
        </w:rPr>
      </w:r>
    </w:p>
    <w:p w:rsidR="00000000" w:rsidDel="00000000" w:rsidP="00000000" w:rsidRDefault="00000000" w:rsidRPr="00000000" w14:paraId="000000F7">
      <w:pPr>
        <w:spacing w:after="240" w:before="240" w:line="276" w:lineRule="auto"/>
        <w:ind w:left="567" w:hanging="567"/>
        <w:jc w:val="both"/>
        <w:rPr>
          <w:rFonts w:ascii="Arial" w:cs="Arial" w:eastAsia="Arial" w:hAnsi="Arial"/>
          <w:b w:val="1"/>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40" w:before="24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h8vui8yt3akd" w:id="14"/>
      <w:bookmarkEnd w:id="14"/>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DÉCIMA QUARTA - </w:t>
      </w:r>
      <w:sdt>
        <w:sdtPr>
          <w:tag w:val="goog_rdk_19"/>
        </w:sdtPr>
        <w:sdtContent>
          <w:commentRangeStart w:id="19"/>
        </w:sdtContent>
      </w:sdt>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SUBCONTRATAÇÃO</w:t>
      </w:r>
      <w:commentRangeEnd w:id="19"/>
      <w:r w:rsidDel="00000000" w:rsidR="00000000" w:rsidRPr="00000000">
        <w:commentReference w:id="19"/>
      </w:r>
      <w:r w:rsidDel="00000000" w:rsidR="00000000" w:rsidRPr="00000000">
        <w:rPr>
          <w:rtl w:val="0"/>
        </w:rPr>
      </w:r>
    </w:p>
    <w:p w:rsidR="00000000" w:rsidDel="00000000" w:rsidP="00000000" w:rsidRDefault="00000000" w:rsidRPr="00000000" w14:paraId="000000F9">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É vedada a subcontratação do objeto deste contrato. </w:t>
      </w:r>
      <w:r w:rsidDel="00000000" w:rsidR="00000000" w:rsidRPr="00000000">
        <w:rPr>
          <w:rtl w:val="0"/>
        </w:rPr>
      </w:r>
    </w:p>
    <w:p w:rsidR="00000000" w:rsidDel="00000000" w:rsidP="00000000" w:rsidRDefault="00000000" w:rsidRPr="00000000" w14:paraId="000000FA">
      <w:pPr>
        <w:tabs>
          <w:tab w:val="left" w:leader="none" w:pos="0"/>
        </w:tabs>
        <w:spacing w:after="240" w:before="240" w:line="276" w:lineRule="auto"/>
        <w:ind w:left="720" w:firstLine="0"/>
        <w:jc w:val="center"/>
        <w:rPr>
          <w:rFonts w:ascii="Arial" w:cs="Arial" w:eastAsia="Arial" w:hAnsi="Arial"/>
          <w:b w:val="1"/>
          <w:color w:val="ff0000"/>
        </w:rPr>
      </w:pPr>
      <w:bookmarkStart w:colFirst="0" w:colLast="0" w:name="_heading=h.4i7ojhp" w:id="15"/>
      <w:bookmarkEnd w:id="15"/>
      <w:r w:rsidDel="00000000" w:rsidR="00000000" w:rsidRPr="00000000">
        <w:rPr>
          <w:rFonts w:ascii="Arial" w:cs="Arial" w:eastAsia="Arial" w:hAnsi="Arial"/>
          <w:b w:val="1"/>
          <w:color w:val="ff0000"/>
          <w:rtl w:val="0"/>
        </w:rPr>
        <w:t xml:space="preserve">OU</w:t>
      </w:r>
    </w:p>
    <w:p w:rsidR="00000000" w:rsidDel="00000000" w:rsidP="00000000" w:rsidRDefault="00000000" w:rsidRPr="00000000" w14:paraId="000000F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É permitida a subcontratação do objeto deste contrato até o limite de ....% (..... por cento) do valor total do contrato, nas condições delineadas a seguir:</w:t>
      </w:r>
      <w:r w:rsidDel="00000000" w:rsidR="00000000" w:rsidRPr="00000000">
        <w:rPr>
          <w:rtl w:val="0"/>
        </w:rPr>
      </w:r>
    </w:p>
    <w:p w:rsidR="00000000" w:rsidDel="00000000" w:rsidP="00000000" w:rsidRDefault="00000000" w:rsidRPr="00000000" w14:paraId="000000F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Em qualquer hipótese de subcontratação, permanece a responsabilidade integral do contratado pela perfeita execução contratual, cabendo-lhe realizar a supervisão e coordenação das</w:t>
        <w:tab/>
        <w:t xml:space="preserve">atividades do subcontratado, bem como responder perante o contratante pelo rigoroso cumprimento das obrigações contratuais correspondentes ao objeto da subcontratação.</w:t>
      </w:r>
      <w:r w:rsidDel="00000000" w:rsidR="00000000" w:rsidRPr="00000000">
        <w:rPr>
          <w:rtl w:val="0"/>
        </w:rPr>
      </w:r>
    </w:p>
    <w:p w:rsidR="00000000" w:rsidDel="00000000" w:rsidP="00000000" w:rsidRDefault="00000000" w:rsidRPr="00000000" w14:paraId="000000F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 subcontratação depende de autorização prévia do contratante, a quem incumbe avaliar se o subcontratado cumpre os requisitos de qualificação técnica necessários para a execução do objeto.</w:t>
      </w:r>
      <w:r w:rsidDel="00000000" w:rsidR="00000000" w:rsidRPr="00000000">
        <w:rPr>
          <w:rtl w:val="0"/>
        </w:rPr>
      </w:r>
    </w:p>
    <w:p w:rsidR="00000000" w:rsidDel="00000000" w:rsidP="00000000" w:rsidRDefault="00000000" w:rsidRPr="00000000" w14:paraId="000000F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ab/>
        <w:t xml:space="preserve">O contratado apresentará à Administração documentação que comprove a capacidade técnica do subcontratado, que será </w:t>
        <w:tab/>
        <w:t xml:space="preserve">avaliada e juntada aos autos do processo correspondente.</w:t>
      </w:r>
      <w:r w:rsidDel="00000000" w:rsidR="00000000" w:rsidRPr="00000000">
        <w:rPr>
          <w:rtl w:val="0"/>
        </w:rPr>
      </w:r>
    </w:p>
    <w:p w:rsidR="00000000" w:rsidDel="00000000" w:rsidP="00000000" w:rsidRDefault="00000000" w:rsidRPr="00000000" w14:paraId="000000F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w:t>
        <w:tab/>
        <w:t xml:space="preserve">ou parente em linha reta, colateral, ou por afinidade, até o terceiro grau. </w:t>
        <w:tab/>
      </w:r>
      <w:r w:rsidDel="00000000" w:rsidR="00000000" w:rsidRPr="00000000">
        <w:rPr>
          <w:rtl w:val="0"/>
        </w:rPr>
      </w:r>
    </w:p>
    <w:p w:rsidR="00000000" w:rsidDel="00000000" w:rsidP="00000000" w:rsidRDefault="00000000" w:rsidRPr="00000000" w14:paraId="0000010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É vedada a subcontratação completa ou da parcela principal da obrigação, abaixo discriminada:</w:t>
      </w:r>
      <w:r w:rsidDel="00000000" w:rsidR="00000000" w:rsidRPr="00000000">
        <w:rPr>
          <w:rtl w:val="0"/>
        </w:rPr>
      </w:r>
    </w:p>
    <w:p w:rsidR="00000000" w:rsidDel="00000000" w:rsidP="00000000" w:rsidRDefault="00000000" w:rsidRPr="00000000" w14:paraId="0000010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color w:val="ff0000"/>
          <w:rtl w:val="0"/>
        </w:rPr>
        <w:t xml:space="preserve">[…]</w:t>
      </w:r>
      <w:r w:rsidDel="00000000" w:rsidR="00000000" w:rsidRPr="00000000">
        <w:rPr>
          <w:rtl w:val="0"/>
        </w:rPr>
      </w:r>
    </w:p>
    <w:p w:rsidR="00000000" w:rsidDel="00000000" w:rsidP="00000000" w:rsidRDefault="00000000" w:rsidRPr="00000000" w14:paraId="0000010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Poderão ser objeto de subcontratação as seguintes parcelas de obrigação deste contrato principal:</w:t>
      </w:r>
      <w:r w:rsidDel="00000000" w:rsidR="00000000" w:rsidRPr="00000000">
        <w:rPr>
          <w:rtl w:val="0"/>
        </w:rPr>
      </w:r>
    </w:p>
    <w:p w:rsidR="00000000" w:rsidDel="00000000" w:rsidP="00000000" w:rsidRDefault="00000000" w:rsidRPr="00000000" w14:paraId="0000010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color w:val="ff0000"/>
          <w:rtl w:val="0"/>
        </w:rPr>
        <w:t xml:space="preserve">[...]</w:t>
      </w:r>
      <w:r w:rsidDel="00000000" w:rsidR="00000000" w:rsidRPr="00000000">
        <w:rPr>
          <w:rtl w:val="0"/>
        </w:rPr>
      </w:r>
    </w:p>
    <w:p w:rsidR="00000000" w:rsidDel="00000000" w:rsidP="00000000" w:rsidRDefault="00000000" w:rsidRPr="00000000" w14:paraId="0000010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rFonts w:ascii="Arial" w:cs="Arial" w:eastAsia="Arial" w:hAnsi="Arial"/>
          <w:color w:val="ff0000"/>
          <w:u w:val="none"/>
        </w:rPr>
      </w:pPr>
      <w:sdt>
        <w:sdtPr>
          <w:tag w:val="goog_rdk_20"/>
        </w:sdtPr>
        <w:sdtContent>
          <w:commentRangeStart w:id="20"/>
        </w:sdtContent>
      </w:sdt>
      <w:r w:rsidDel="00000000" w:rsidR="00000000" w:rsidRPr="00000000">
        <w:rPr>
          <w:rFonts w:ascii="Arial" w:cs="Arial" w:eastAsia="Arial" w:hAnsi="Arial"/>
          <w:color w:val="ff0000"/>
          <w:rtl w:val="0"/>
        </w:rPr>
        <w:t xml:space="preserve">[...]</w:t>
      </w:r>
      <w:commentRangeEnd w:id="20"/>
      <w:r w:rsidDel="00000000" w:rsidR="00000000" w:rsidRPr="00000000">
        <w:commentReference w:id="20"/>
      </w: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40" w:before="240" w:line="276" w:lineRule="auto"/>
        <w:ind w:left="0" w:right="0"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sqyw64" w:id="16"/>
      <w:bookmarkEnd w:id="16"/>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DÉCIMA QUINTA - </w:t>
      </w:r>
      <w:sdt>
        <w:sdtPr>
          <w:tag w:val="goog_rdk_21"/>
        </w:sdtPr>
        <w:sdtContent>
          <w:commentRangeStart w:id="21"/>
        </w:sdtContent>
      </w:sdt>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PROGRAMA DE INTEGRIDADE </w:t>
      </w:r>
      <w:commentRangeEnd w:id="21"/>
      <w:r w:rsidDel="00000000" w:rsidR="00000000" w:rsidRPr="00000000">
        <w:commentReference w:id="21"/>
      </w:r>
      <w:r w:rsidDel="00000000" w:rsidR="00000000" w:rsidRPr="00000000">
        <w:rPr>
          <w:rtl w:val="0"/>
        </w:rPr>
      </w:r>
    </w:p>
    <w:p w:rsidR="00000000" w:rsidDel="00000000" w:rsidP="00000000" w:rsidRDefault="00000000" w:rsidRPr="00000000" w14:paraId="00000107">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Considerando tratar-se de contratação de grande vulto, caso o futuro contratado ainda não tenha programa de integridade instituído, ele assumirá a obrigação de implantação do programa no prazo de 6 (seis) meses, contado da celebração do contrato, nos termos do art. 335 do Decreto Estadual nº 1.525/2022.</w:t>
      </w:r>
      <w:r w:rsidDel="00000000" w:rsidR="00000000" w:rsidRPr="00000000">
        <w:rPr>
          <w:rtl w:val="0"/>
        </w:rPr>
      </w:r>
    </w:p>
    <w:p w:rsidR="00000000" w:rsidDel="00000000" w:rsidP="00000000" w:rsidRDefault="00000000" w:rsidRPr="00000000" w14:paraId="00000108">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Na hipótese do não cumprimento do prazo estipulado, o contratado estará sujeito a multa por inexecução parcial do contrato, de acordo com o art. 336 do Decreto Estadual nº 1.525/2021, e será aplicada multa de 0,02% (dois centésimos por cento), por dia, incidente sobre o valor do contrato a contar do término do prazo de 6 (seis) meses.</w:t>
      </w:r>
      <w:r w:rsidDel="00000000" w:rsidR="00000000" w:rsidRPr="00000000">
        <w:rPr>
          <w:rtl w:val="0"/>
        </w:rPr>
      </w:r>
    </w:p>
    <w:p w:rsidR="00000000" w:rsidDel="00000000" w:rsidP="00000000" w:rsidRDefault="00000000" w:rsidRPr="00000000" w14:paraId="00000109">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montante correspondente à soma dos valores básicos das multas moratórias será limitado a 10% (dez por cento) do valor do contrato.</w:t>
      </w:r>
      <w:r w:rsidDel="00000000" w:rsidR="00000000" w:rsidRPr="00000000">
        <w:rPr>
          <w:rtl w:val="0"/>
        </w:rPr>
      </w:r>
    </w:p>
    <w:p w:rsidR="00000000" w:rsidDel="00000000" w:rsidP="00000000" w:rsidRDefault="00000000" w:rsidRPr="00000000" w14:paraId="0000010A">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cumprimento da exigência da implantação fará cessar a aplicação diária da multa, sendo devido o pagamento do percentual até o dia anterior à data do protocolo.</w:t>
      </w:r>
      <w:r w:rsidDel="00000000" w:rsidR="00000000" w:rsidRPr="00000000">
        <w:rPr>
          <w:rtl w:val="0"/>
        </w:rPr>
      </w:r>
    </w:p>
    <w:p w:rsidR="00000000" w:rsidDel="00000000" w:rsidP="00000000" w:rsidRDefault="00000000" w:rsidRPr="00000000" w14:paraId="0000010B">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cumprimento da exigência da implantação não implicará ressarcimento das multas aplicadas.</w:t>
      </w:r>
      <w:r w:rsidDel="00000000" w:rsidR="00000000" w:rsidRPr="00000000">
        <w:rPr>
          <w:rtl w:val="0"/>
        </w:rPr>
      </w:r>
    </w:p>
    <w:p w:rsidR="00000000" w:rsidDel="00000000" w:rsidP="00000000" w:rsidRDefault="00000000" w:rsidRPr="00000000" w14:paraId="0000010C">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Para efetiva implantação do Programa de Integridade, os custos/despesas resultantes correrão à conta do contratado, não cabendo ao contratante o seu ressarcimento.</w:t>
      </w:r>
      <w:r w:rsidDel="00000000" w:rsidR="00000000" w:rsidRPr="00000000">
        <w:rPr>
          <w:rtl w:val="0"/>
        </w:rPr>
      </w:r>
    </w:p>
    <w:p w:rsidR="00000000" w:rsidDel="00000000" w:rsidP="00000000" w:rsidRDefault="00000000" w:rsidRPr="00000000" w14:paraId="0000010D">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Ao programa de integridade deverá ser dada publicidade pela divulgação em local de fácil acesso no website da empresa ou, na ausência, mediante cartório de títulos e documentos.</w:t>
      </w:r>
      <w:r w:rsidDel="00000000" w:rsidR="00000000" w:rsidRPr="00000000">
        <w:rPr>
          <w:rtl w:val="0"/>
        </w:rPr>
      </w:r>
    </w:p>
    <w:p w:rsidR="00000000" w:rsidDel="00000000" w:rsidP="00000000" w:rsidRDefault="00000000" w:rsidRPr="00000000" w14:paraId="0000010E">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programa de integridade deve ser estruturado, aplicado e atualizado de acordo com as características e riscos atuais das atividades de cada empresa, contemplando os requisitos mínimos exigidos no art. 340 do Decreto Estadual nº 1.525/2022.</w:t>
      </w:r>
      <w:r w:rsidDel="00000000" w:rsidR="00000000" w:rsidRPr="00000000">
        <w:rPr>
          <w:rtl w:val="0"/>
        </w:rPr>
      </w:r>
    </w:p>
    <w:p w:rsidR="00000000" w:rsidDel="00000000" w:rsidP="00000000" w:rsidRDefault="00000000" w:rsidRPr="00000000" w14:paraId="0000010F">
      <w:pPr>
        <w:spacing w:after="240" w:before="240" w:line="276" w:lineRule="auto"/>
        <w:ind w:left="567" w:hanging="567"/>
        <w:jc w:val="both"/>
        <w:rPr>
          <w:rFonts w:ascii="Arial" w:cs="Arial" w:eastAsia="Arial" w:hAnsi="Arial"/>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8zwkxibly7mj" w:id="17"/>
      <w:bookmarkEnd w:id="17"/>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DÉCIMA SEXTA - FISCALIZAÇÃO E GESTÃO DO CONTRATO</w:t>
      </w:r>
    </w:p>
    <w:p w:rsidR="00000000" w:rsidDel="00000000" w:rsidP="00000000" w:rsidRDefault="00000000" w:rsidRPr="00000000" w14:paraId="00000111">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Será designado, pelo contratante, um servidor qualificado ou uma comissão para exercer a fiscalização e acompanhamento do contrato, que terá, dentre outras, a incumbência de informar as ocorrências relevantes verificadas na execução contratual, inclusive quanto a eventuais atrasos e descumprimentos de cláusulas contratuais; solicitar ao contratado documentos exigidos para prestação do serviço, correção de falhas na execução contratual, inclusive cumprimento da legislação aplicável, ou a repetição de serviços executados em desconformidade com as normas aplicáveis; informar as autoridades competentes a ocorrência de ilegalidades e irregularidades que constatar; e solicitar ao contratado o afastamento ou a substituição de profissional que considere ineficiente, incompetente, inconveniente ou desrespeitoso com pessoas da Administração do contratante ou terceiros ligados à execução do objeto.</w:t>
      </w:r>
      <w:r w:rsidDel="00000000" w:rsidR="00000000" w:rsidRPr="00000000">
        <w:rPr>
          <w:rtl w:val="0"/>
        </w:rPr>
      </w:r>
    </w:p>
    <w:p w:rsidR="00000000" w:rsidDel="00000000" w:rsidP="00000000" w:rsidRDefault="00000000" w:rsidRPr="00000000" w14:paraId="00000112">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Em caso de impedimento, ordem de paralisação ou suspensão do contrato, o cronograma de execução será prorrogado automaticamente pelo tempo correspondente, anotadas tais circunstâncias mediante simples apostilamento.</w:t>
      </w:r>
      <w:r w:rsidDel="00000000" w:rsidR="00000000" w:rsidRPr="00000000">
        <w:rPr>
          <w:rtl w:val="0"/>
        </w:rPr>
      </w:r>
    </w:p>
    <w:p w:rsidR="00000000" w:rsidDel="00000000" w:rsidP="00000000" w:rsidRDefault="00000000" w:rsidRPr="00000000" w14:paraId="00000113">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 execução do contrato deverá ser acompanhada e fiscalizada pelo(s) fiscal(is) do contrato, ou pelos respectivos substitutos.</w:t>
      </w:r>
      <w:r w:rsidDel="00000000" w:rsidR="00000000" w:rsidRPr="00000000">
        <w:rPr>
          <w:rtl w:val="0"/>
        </w:rPr>
      </w:r>
    </w:p>
    <w:p w:rsidR="00000000" w:rsidDel="00000000" w:rsidP="00000000" w:rsidRDefault="00000000" w:rsidRPr="00000000" w14:paraId="00000114">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Os gestores e fiscais de contrato devem ser previamente designados, por portaria geral ou específica, e cientificados pessoalmente, preferencialmente por meio eletrônico, bem como os titulares e substitutos.</w:t>
      </w:r>
      <w:r w:rsidDel="00000000" w:rsidR="00000000" w:rsidRPr="00000000">
        <w:rPr>
          <w:rtl w:val="0"/>
        </w:rPr>
      </w:r>
    </w:p>
    <w:p w:rsidR="00000000" w:rsidDel="00000000" w:rsidP="00000000" w:rsidRDefault="00000000" w:rsidRPr="00000000" w14:paraId="00000115">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Não obstante o contratado seja o único e exclusivo responsável pela execução do contrato, o contratante reserva-se o direito de, sem que de qualquer forma restrinja a plenitude dessa responsabilidade, exercer a mais ampla e completa fiscalização sobre a execução do objeto contratado.</w:t>
      </w:r>
      <w:r w:rsidDel="00000000" w:rsidR="00000000" w:rsidRPr="00000000">
        <w:rPr>
          <w:rtl w:val="0"/>
        </w:rPr>
      </w:r>
    </w:p>
    <w:p w:rsidR="00000000" w:rsidDel="00000000" w:rsidP="00000000" w:rsidRDefault="00000000" w:rsidRPr="00000000" w14:paraId="00000116">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Para efeito de gestão dos contratos originados desta operação, quando for o caso, serão utilizadas as seguintes definições:</w:t>
      </w:r>
      <w:r w:rsidDel="00000000" w:rsidR="00000000" w:rsidRPr="00000000">
        <w:rPr>
          <w:rtl w:val="0"/>
        </w:rPr>
      </w:r>
    </w:p>
    <w:p w:rsidR="00000000" w:rsidDel="00000000" w:rsidP="00000000" w:rsidRDefault="00000000" w:rsidRPr="00000000" w14:paraId="00000117">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b w:val="1"/>
          <w:rtl w:val="0"/>
        </w:rPr>
        <w:t xml:space="preserve">Gestor do Contrato</w:t>
      </w:r>
      <w:r w:rsidDel="00000000" w:rsidR="00000000" w:rsidRPr="00000000">
        <w:rPr>
          <w:rFonts w:ascii="Arial" w:cs="Arial" w:eastAsia="Arial" w:hAnsi="Arial"/>
          <w:rtl w:val="0"/>
        </w:rPr>
        <w:t xml:space="preserve">: Trata-se de servidor da unidade administrativa de controle ou equivalente, diretamente responsável pela disponibilização do serviço às demais unidades administrativas do órgão ou entidade, devendo ser designado por portaria, conforme art. 17 do Decreto Estadual nº 1.525/2022, sendo, ainda, responsável por aplicar as ações estabelecidas no art. 14 do Decreto Estadual nº 1.525/2022, bem como:</w:t>
      </w:r>
      <w:r w:rsidDel="00000000" w:rsidR="00000000" w:rsidRPr="00000000">
        <w:rPr>
          <w:rtl w:val="0"/>
        </w:rPr>
      </w:r>
    </w:p>
    <w:p w:rsidR="00000000" w:rsidDel="00000000" w:rsidP="00000000" w:rsidRDefault="00000000" w:rsidRPr="00000000" w14:paraId="00000118">
      <w:pPr>
        <w:keepNext w:val="0"/>
        <w:keepLines w:val="0"/>
        <w:pageBreakBefore w:val="0"/>
        <w:widowControl w:val="0"/>
        <w:numPr>
          <w:ilvl w:val="0"/>
          <w:numId w:val="62"/>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Aplicar todas as determinações e normas de conduta, acompanhamento e fiscalização de contrato previstos em manual de gerenciamento de contrato, caso houver.</w:t>
      </w:r>
      <w:r w:rsidDel="00000000" w:rsidR="00000000" w:rsidRPr="00000000">
        <w:rPr>
          <w:rtl w:val="0"/>
        </w:rPr>
      </w:r>
    </w:p>
    <w:p w:rsidR="00000000" w:rsidDel="00000000" w:rsidP="00000000" w:rsidRDefault="00000000" w:rsidRPr="00000000" w14:paraId="00000119">
      <w:pPr>
        <w:keepNext w:val="0"/>
        <w:keepLines w:val="0"/>
        <w:pageBreakBefore w:val="0"/>
        <w:widowControl w:val="0"/>
        <w:numPr>
          <w:ilvl w:val="0"/>
          <w:numId w:val="62"/>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Aplicar as orientações e determinações oriundas dos Órgãos de Controle Interno e Externo e as previstas nos instrumentos legais.</w:t>
      </w:r>
      <w:r w:rsidDel="00000000" w:rsidR="00000000" w:rsidRPr="00000000">
        <w:rPr>
          <w:rtl w:val="0"/>
        </w:rPr>
      </w:r>
    </w:p>
    <w:p w:rsidR="00000000" w:rsidDel="00000000" w:rsidP="00000000" w:rsidRDefault="00000000" w:rsidRPr="00000000" w14:paraId="0000011A">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b w:val="1"/>
          <w:rtl w:val="0"/>
        </w:rPr>
        <w:t xml:space="preserve">Fiscal do Contrato</w:t>
      </w:r>
      <w:r w:rsidDel="00000000" w:rsidR="00000000" w:rsidRPr="00000000">
        <w:rPr>
          <w:rFonts w:ascii="Arial" w:cs="Arial" w:eastAsia="Arial" w:hAnsi="Arial"/>
          <w:rtl w:val="0"/>
        </w:rPr>
        <w:t xml:space="preserve">: Trata-se de agente público indicado pelo Gestor do Contrato, via portaria, em conformidade com o art. 14, III, e art. 17 do Decreto Estadual nº 1.525/2022. A indicação do Fiscal de Contrato deve ocorrer, preferencialmente, entre servidores que preencham os requisitos técnicos-profissionais aplicáveis, sendo responsável por aplicar as ações estabelecidas no art. 15 do Decreto Estadual nº 1.525/2022, bem como:</w:t>
      </w:r>
      <w:r w:rsidDel="00000000" w:rsidR="00000000" w:rsidRPr="00000000">
        <w:rPr>
          <w:rtl w:val="0"/>
        </w:rPr>
      </w:r>
    </w:p>
    <w:p w:rsidR="00000000" w:rsidDel="00000000" w:rsidP="00000000" w:rsidRDefault="00000000" w:rsidRPr="00000000" w14:paraId="0000011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Prestar informações e esclarecimentos ao preposto do contratado, sempre que for preciso.</w:t>
      </w:r>
      <w:r w:rsidDel="00000000" w:rsidR="00000000" w:rsidRPr="00000000">
        <w:rPr>
          <w:rtl w:val="0"/>
        </w:rPr>
      </w:r>
    </w:p>
    <w:p w:rsidR="00000000" w:rsidDel="00000000" w:rsidP="00000000" w:rsidRDefault="00000000" w:rsidRPr="00000000" w14:paraId="0000011C">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A fiscalização deverá emitir informação e/ou relatório detalhado a respeito de todos os atos do contratado relativos à execução do contrato, incluindo-se informações quanto à aplicação de sanções, alterações, prorrogações e rescisão do contrato.</w:t>
      </w:r>
      <w:r w:rsidDel="00000000" w:rsidR="00000000" w:rsidRPr="00000000">
        <w:rPr>
          <w:rtl w:val="0"/>
        </w:rPr>
      </w:r>
    </w:p>
    <w:p w:rsidR="00000000" w:rsidDel="00000000" w:rsidP="00000000" w:rsidRDefault="00000000" w:rsidRPr="00000000" w14:paraId="0000011D">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 fiscalização deverá, em seu relatório de avaliação da qualidade dos serviços, identificar e quantificar as ocorrências eventualmente praticadas pelo contratado no período de faturamento, com vistas a aplicar glosas na respectiva fatura ou multa em processo administrativo próprio.</w:t>
      </w:r>
      <w:r w:rsidDel="00000000" w:rsidR="00000000" w:rsidRPr="00000000">
        <w:rPr>
          <w:rtl w:val="0"/>
        </w:rPr>
      </w:r>
    </w:p>
    <w:p w:rsidR="00000000" w:rsidDel="00000000" w:rsidP="00000000" w:rsidRDefault="00000000" w:rsidRPr="00000000" w14:paraId="0000011E">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Todas as ocorrências devem ser documentalmente comprovadas e anexadas ao Relatório a ser elaborado conforme estabelecido no art. 294 do Decreto Estadual nº 1.525/2022.</w:t>
      </w:r>
      <w:r w:rsidDel="00000000" w:rsidR="00000000" w:rsidRPr="00000000">
        <w:rPr>
          <w:rtl w:val="0"/>
        </w:rPr>
      </w:r>
    </w:p>
    <w:p w:rsidR="00000000" w:rsidDel="00000000" w:rsidP="00000000" w:rsidRDefault="00000000" w:rsidRPr="00000000" w14:paraId="0000011F">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Relatório é o ato administrativo que concretiza o recebimento provisório.</w:t>
      </w:r>
      <w:r w:rsidDel="00000000" w:rsidR="00000000" w:rsidRPr="00000000">
        <w:rPr>
          <w:rtl w:val="0"/>
        </w:rPr>
      </w:r>
    </w:p>
    <w:p w:rsidR="00000000" w:rsidDel="00000000" w:rsidP="00000000" w:rsidRDefault="00000000" w:rsidRPr="00000000" w14:paraId="00000120">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fiscal do contrato anotará em registro próprio todas as ocorrências relacionadas à execução do contrato, determinando o que for necessário para a regularização das faltas ou dos defeitos observados.</w:t>
      </w:r>
      <w:r w:rsidDel="00000000" w:rsidR="00000000" w:rsidRPr="00000000">
        <w:rPr>
          <w:rtl w:val="0"/>
        </w:rPr>
      </w:r>
    </w:p>
    <w:p w:rsidR="00000000" w:rsidDel="00000000" w:rsidP="00000000" w:rsidRDefault="00000000" w:rsidRPr="00000000" w14:paraId="00000121">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 operacionalização e o controle da execução contratual deverão ser realizados por meio do Sistema de Aquisições Governamentais - Contratos, disponibilizado pela Secretaria de Estado de Planejamento e Gestão.</w:t>
      </w:r>
      <w:r w:rsidDel="00000000" w:rsidR="00000000" w:rsidRPr="00000000">
        <w:rPr>
          <w:rtl w:val="0"/>
        </w:rPr>
      </w:r>
    </w:p>
    <w:p w:rsidR="00000000" w:rsidDel="00000000" w:rsidP="00000000" w:rsidRDefault="00000000" w:rsidRPr="00000000" w14:paraId="00000122">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fiscal do contrato informará a seus superiores, em tempo hábil para a adoção das medidas convenientes, a situação que demandar decisão ou providência que ultrapasse sua competência.</w:t>
      </w:r>
      <w:r w:rsidDel="00000000" w:rsidR="00000000" w:rsidRPr="00000000">
        <w:rPr>
          <w:rtl w:val="0"/>
        </w:rPr>
      </w:r>
    </w:p>
    <w:p w:rsidR="00000000" w:rsidDel="00000000" w:rsidP="00000000" w:rsidRDefault="00000000" w:rsidRPr="00000000" w14:paraId="00000123">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 fiscalização exercida pelo contratante durante a execução dos serviços, não exclui a responsabilidade do contratado, por quaisquer irregularidades resultantes da má prestação dos serviços, de imperfeições técnicas, vícios redibitórios, ou emprego de material inadequado ou de qualidade inferior e, na ocorrência deste, não implica co-responsabilidade do contratante ou de seus agentes e prepostos.</w:t>
      </w:r>
      <w:r w:rsidDel="00000000" w:rsidR="00000000" w:rsidRPr="00000000">
        <w:rPr>
          <w:rtl w:val="0"/>
        </w:rPr>
      </w:r>
    </w:p>
    <w:p w:rsidR="00000000" w:rsidDel="00000000" w:rsidP="00000000" w:rsidRDefault="00000000" w:rsidRPr="00000000" w14:paraId="00000124">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sdt>
        <w:sdtPr>
          <w:tag w:val="goog_rdk_22"/>
        </w:sdtPr>
        <w:sdtContent>
          <w:commentRangeStart w:id="22"/>
        </w:sdtContent>
      </w:sdt>
      <w:r w:rsidDel="00000000" w:rsidR="00000000" w:rsidRPr="00000000">
        <w:rPr>
          <w:rFonts w:ascii="Arial" w:cs="Arial" w:eastAsia="Arial" w:hAnsi="Arial"/>
          <w:rtl w:val="0"/>
        </w:rPr>
        <w:t xml:space="preserve">Em cumprimento ao disposto no art. 313 do Decreto Estadual nº 1.525/2022, as condições de habilitação do contratado para os contratos firmados com vigência inicial superior a 12 (doze) meses serão fiscalizadas semestralmente e o cumprimento dos serviços contratados de forma trimestral. </w:t>
      </w:r>
      <w:r w:rsidDel="00000000" w:rsidR="00000000" w:rsidRPr="00000000">
        <w:rPr>
          <w:rtl w:val="0"/>
        </w:rPr>
      </w:r>
    </w:p>
    <w:p w:rsidR="00000000" w:rsidDel="00000000" w:rsidP="00000000" w:rsidRDefault="00000000" w:rsidRPr="00000000" w14:paraId="00000125">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 cada 12 (doze) meses será realizada avaliação pelo fiscal do contrato acerca da regularidade e qualidade no cumprimento das obrigações contratuais pelo contratado, como condição para continuidade contratual, o que poderá ensejar a rescisão e a realização de nova licitação para o objeto contratado.</w:t>
      </w:r>
      <w:commentRangeEnd w:id="22"/>
      <w:r w:rsidDel="00000000" w:rsidR="00000000" w:rsidRPr="00000000">
        <w:commentReference w:id="22"/>
      </w:r>
      <w:r w:rsidDel="00000000" w:rsidR="00000000" w:rsidRPr="00000000">
        <w:rPr>
          <w:rtl w:val="0"/>
        </w:rPr>
      </w:r>
    </w:p>
    <w:p w:rsidR="00000000" w:rsidDel="00000000" w:rsidP="00000000" w:rsidRDefault="00000000" w:rsidRPr="00000000" w14:paraId="00000126">
      <w:pPr>
        <w:tabs>
          <w:tab w:val="left" w:leader="none" w:pos="0"/>
        </w:tabs>
        <w:spacing w:after="240" w:before="240" w:line="276" w:lineRule="auto"/>
        <w:ind w:left="566.929133858267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8wmlgembfifl" w:id="18"/>
      <w:bookmarkEnd w:id="18"/>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DÉCIMA SÉTIMA - INFRAÇÕES E SANÇÕES ADMINISTRATIVAS</w:t>
      </w:r>
    </w:p>
    <w:p w:rsidR="00000000" w:rsidDel="00000000" w:rsidP="00000000" w:rsidRDefault="00000000" w:rsidRPr="00000000" w14:paraId="00000128">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Comete infração administrativa, nos termos da Lei nº 14.133/2021 (art. 155) e do Decreto Estadual nº 1.525/2022 (art. 370 e 371), o contratado que:</w:t>
      </w:r>
      <w:r w:rsidDel="00000000" w:rsidR="00000000" w:rsidRPr="00000000">
        <w:rPr>
          <w:rtl w:val="0"/>
        </w:rPr>
      </w:r>
    </w:p>
    <w:p w:rsidR="00000000" w:rsidDel="00000000" w:rsidP="00000000" w:rsidRDefault="00000000" w:rsidRPr="00000000" w14:paraId="00000129">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Dar causa à inexecução parcial do contrato.</w:t>
      </w:r>
      <w:r w:rsidDel="00000000" w:rsidR="00000000" w:rsidRPr="00000000">
        <w:rPr>
          <w:rtl w:val="0"/>
        </w:rPr>
      </w:r>
    </w:p>
    <w:p w:rsidR="00000000" w:rsidDel="00000000" w:rsidP="00000000" w:rsidRDefault="00000000" w:rsidRPr="00000000" w14:paraId="0000012A">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Dar causa à inexecução parcial do contrato que cause grave dano à Administração, ao funcionamento dos serviços públicos ou ao interesse coletivo.</w:t>
      </w:r>
      <w:r w:rsidDel="00000000" w:rsidR="00000000" w:rsidRPr="00000000">
        <w:rPr>
          <w:rtl w:val="0"/>
        </w:rPr>
      </w:r>
    </w:p>
    <w:p w:rsidR="00000000" w:rsidDel="00000000" w:rsidP="00000000" w:rsidRDefault="00000000" w:rsidRPr="00000000" w14:paraId="0000012B">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Dar causa à inexecução total do contrato.</w:t>
      </w:r>
      <w:r w:rsidDel="00000000" w:rsidR="00000000" w:rsidRPr="00000000">
        <w:rPr>
          <w:rtl w:val="0"/>
        </w:rPr>
      </w:r>
    </w:p>
    <w:p w:rsidR="00000000" w:rsidDel="00000000" w:rsidP="00000000" w:rsidRDefault="00000000" w:rsidRPr="00000000" w14:paraId="0000012C">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Não celebrar o contrato ou não entregar a documentação exigida para a contratação, quando convocado dentro do prazo de validade de sua proposta.</w:t>
      </w:r>
      <w:r w:rsidDel="00000000" w:rsidR="00000000" w:rsidRPr="00000000">
        <w:rPr>
          <w:rtl w:val="0"/>
        </w:rPr>
      </w:r>
    </w:p>
    <w:p w:rsidR="00000000" w:rsidDel="00000000" w:rsidP="00000000" w:rsidRDefault="00000000" w:rsidRPr="00000000" w14:paraId="0000012D">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Ensejar o retardamento da execução ou da entrega do objeto da licitação sem motivo justificado.</w:t>
      </w:r>
      <w:r w:rsidDel="00000000" w:rsidR="00000000" w:rsidRPr="00000000">
        <w:rPr>
          <w:rtl w:val="0"/>
        </w:rPr>
      </w:r>
    </w:p>
    <w:p w:rsidR="00000000" w:rsidDel="00000000" w:rsidP="00000000" w:rsidRDefault="00000000" w:rsidRPr="00000000" w14:paraId="0000012E">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Apresentar declaração ou documentação falsa exigida para o certame ou prestar declaração falsa durante a licitação ou a execução do contrato.</w:t>
      </w:r>
      <w:r w:rsidDel="00000000" w:rsidR="00000000" w:rsidRPr="00000000">
        <w:rPr>
          <w:rtl w:val="0"/>
        </w:rPr>
      </w:r>
    </w:p>
    <w:p w:rsidR="00000000" w:rsidDel="00000000" w:rsidP="00000000" w:rsidRDefault="00000000" w:rsidRPr="00000000" w14:paraId="0000012F">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Fraudar a licitação ou praticar ato fraudulento na execução do contrato.</w:t>
      </w:r>
      <w:r w:rsidDel="00000000" w:rsidR="00000000" w:rsidRPr="00000000">
        <w:rPr>
          <w:rtl w:val="0"/>
        </w:rPr>
      </w:r>
    </w:p>
    <w:p w:rsidR="00000000" w:rsidDel="00000000" w:rsidP="00000000" w:rsidRDefault="00000000" w:rsidRPr="00000000" w14:paraId="00000130">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Comportar-se de modo inidôneo ou cometer fraude de qualquer natureza.</w:t>
      </w:r>
      <w:r w:rsidDel="00000000" w:rsidR="00000000" w:rsidRPr="00000000">
        <w:rPr>
          <w:rtl w:val="0"/>
        </w:rPr>
      </w:r>
    </w:p>
    <w:p w:rsidR="00000000" w:rsidDel="00000000" w:rsidP="00000000" w:rsidRDefault="00000000" w:rsidRPr="00000000" w14:paraId="00000131">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Praticar atos ilícitos com vistas a frustrar os objetivos da licitação.</w:t>
      </w:r>
      <w:r w:rsidDel="00000000" w:rsidR="00000000" w:rsidRPr="00000000">
        <w:rPr>
          <w:rtl w:val="0"/>
        </w:rPr>
      </w:r>
    </w:p>
    <w:p w:rsidR="00000000" w:rsidDel="00000000" w:rsidP="00000000" w:rsidRDefault="00000000" w:rsidRPr="00000000" w14:paraId="00000132">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Praticar ato lesivo previsto no art. 5º, da Lei nº 12.846/2013.</w:t>
      </w:r>
      <w:r w:rsidDel="00000000" w:rsidR="00000000" w:rsidRPr="00000000">
        <w:rPr>
          <w:rtl w:val="0"/>
        </w:rPr>
      </w:r>
    </w:p>
    <w:p w:rsidR="00000000" w:rsidDel="00000000" w:rsidP="00000000" w:rsidRDefault="00000000" w:rsidRPr="00000000" w14:paraId="00000133">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Serão aplicadas ao contratado que incorrer nas infrações acima descritas as seguintes sanções:</w:t>
      </w:r>
      <w:r w:rsidDel="00000000" w:rsidR="00000000" w:rsidRPr="00000000">
        <w:rPr>
          <w:rtl w:val="0"/>
        </w:rPr>
      </w:r>
    </w:p>
    <w:p w:rsidR="00000000" w:rsidDel="00000000" w:rsidP="00000000" w:rsidRDefault="00000000" w:rsidRPr="00000000" w14:paraId="00000134">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Advertência, quando o contratado der causa à inexecução parcial do contrato que não implique em prejuízo ou dano à administração, bem como na hipótese de descumprimento de pequena relevância praticado pelo contratado e que não justifique imposição de penalidade mais grave;</w:t>
      </w:r>
      <w:r w:rsidDel="00000000" w:rsidR="00000000" w:rsidRPr="00000000">
        <w:rPr>
          <w:rtl w:val="0"/>
        </w:rPr>
      </w:r>
    </w:p>
    <w:p w:rsidR="00000000" w:rsidDel="00000000" w:rsidP="00000000" w:rsidRDefault="00000000" w:rsidRPr="00000000" w14:paraId="00000135">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Multa:</w:t>
      </w:r>
      <w:r w:rsidDel="00000000" w:rsidR="00000000" w:rsidRPr="00000000">
        <w:rPr>
          <w:rtl w:val="0"/>
        </w:rPr>
      </w:r>
    </w:p>
    <w:p w:rsidR="00000000" w:rsidDel="00000000" w:rsidP="00000000" w:rsidRDefault="00000000" w:rsidRPr="00000000" w14:paraId="00000136">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pPr>
      <w:r w:rsidDel="00000000" w:rsidR="00000000" w:rsidRPr="00000000">
        <w:rPr>
          <w:rFonts w:ascii="Arial" w:cs="Arial" w:eastAsia="Arial" w:hAnsi="Arial"/>
          <w:rtl w:val="0"/>
        </w:rPr>
        <w:t xml:space="preserve">moratória:</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em razão do atraso injustificado: na proporção de </w:t>
      </w:r>
      <w:r w:rsidDel="00000000" w:rsidR="00000000" w:rsidRPr="00000000">
        <w:rPr>
          <w:rFonts w:ascii="Arial" w:cs="Arial" w:eastAsia="Arial" w:hAnsi="Arial"/>
          <w:color w:val="ff0000"/>
          <w:rtl w:val="0"/>
        </w:rPr>
        <w:t xml:space="preserve">XXX % (x por cento)</w:t>
      </w:r>
      <w:r w:rsidDel="00000000" w:rsidR="00000000" w:rsidRPr="00000000">
        <w:rPr>
          <w:rFonts w:ascii="Arial" w:cs="Arial" w:eastAsia="Arial" w:hAnsi="Arial"/>
          <w:rtl w:val="0"/>
        </w:rPr>
        <w:t xml:space="preserve"> do valor da parcela inadimplida por dia de atraso injustificado até o limite de</w:t>
      </w:r>
      <w:r w:rsidDel="00000000" w:rsidR="00000000" w:rsidRPr="00000000">
        <w:rPr>
          <w:rFonts w:ascii="Arial" w:cs="Arial" w:eastAsia="Arial" w:hAnsi="Arial"/>
          <w:color w:val="ff0000"/>
          <w:rtl w:val="0"/>
        </w:rPr>
        <w:t xml:space="preserve"> XXX (XXX)</w:t>
      </w:r>
      <w:r w:rsidDel="00000000" w:rsidR="00000000" w:rsidRPr="00000000">
        <w:rPr>
          <w:rFonts w:ascii="Arial" w:cs="Arial" w:eastAsia="Arial" w:hAnsi="Arial"/>
          <w:rtl w:val="0"/>
        </w:rPr>
        <w:t xml:space="preserve"> dias corridos.</w:t>
      </w:r>
      <w:r w:rsidDel="00000000" w:rsidR="00000000" w:rsidRPr="00000000">
        <w:rPr>
          <w:rtl w:val="0"/>
        </w:rPr>
      </w:r>
    </w:p>
    <w:p w:rsidR="00000000" w:rsidDel="00000000" w:rsidP="00000000" w:rsidRDefault="00000000" w:rsidRPr="00000000" w14:paraId="0000013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40" w:line="276" w:lineRule="auto"/>
        <w:ind w:left="2267.716535433071" w:right="0" w:hanging="570"/>
        <w:jc w:val="both"/>
        <w:rPr/>
      </w:pPr>
      <w:r w:rsidDel="00000000" w:rsidR="00000000" w:rsidRPr="00000000">
        <w:rPr>
          <w:rFonts w:ascii="Arial" w:cs="Arial" w:eastAsia="Arial" w:hAnsi="Arial"/>
          <w:rtl w:val="0"/>
        </w:rPr>
        <w:t xml:space="preserve">O atraso superior a </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dias autoriza a Administração a promover a extinção do contrato por descumprimento ou cumprimento irregular de suas cláusulas, conforme dispõe o inciso I do art. 137 da Lei nº 14.133/2021.</w:t>
      </w:r>
      <w:r w:rsidDel="00000000" w:rsidR="00000000" w:rsidRPr="00000000">
        <w:rPr>
          <w:rtl w:val="0"/>
        </w:rPr>
      </w:r>
    </w:p>
    <w:p w:rsidR="00000000" w:rsidDel="00000000" w:rsidP="00000000" w:rsidRDefault="00000000" w:rsidRPr="00000000" w14:paraId="00000138">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pPr>
      <w:sdt>
        <w:sdtPr>
          <w:tag w:val="goog_rdk_23"/>
        </w:sdtPr>
        <w:sdtContent>
          <w:commentRangeStart w:id="23"/>
        </w:sdtContent>
      </w:sdt>
      <w:r w:rsidDel="00000000" w:rsidR="00000000" w:rsidRPr="00000000">
        <w:rPr>
          <w:rFonts w:ascii="Arial" w:cs="Arial" w:eastAsia="Arial" w:hAnsi="Arial"/>
          <w:rtl w:val="0"/>
        </w:rPr>
        <w:t xml:space="preserve">compensatória: será aplicada multa de 0,5% até 30% sobre o valor do contrato, devendo a autoridade competente observar, na dosimetria da pena, as seguintes recomendações:</w:t>
      </w:r>
      <w:commentRangeEnd w:id="23"/>
      <w:r w:rsidDel="00000000" w:rsidR="00000000" w:rsidRPr="00000000">
        <w:commentReference w:id="23"/>
      </w:r>
      <w:r w:rsidDel="00000000" w:rsidR="00000000" w:rsidRPr="00000000">
        <w:rPr>
          <w:rtl w:val="0"/>
        </w:rPr>
      </w:r>
    </w:p>
    <w:p w:rsidR="00000000" w:rsidDel="00000000" w:rsidP="00000000" w:rsidRDefault="00000000" w:rsidRPr="00000000" w14:paraId="00000139">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240" w:before="240" w:line="276" w:lineRule="auto"/>
        <w:ind w:left="2267.716535433071" w:right="0" w:hanging="570"/>
        <w:jc w:val="both"/>
        <w:rPr/>
      </w:pPr>
      <w:r w:rsidDel="00000000" w:rsidR="00000000" w:rsidRPr="00000000">
        <w:rPr>
          <w:rFonts w:ascii="Arial" w:cs="Arial" w:eastAsia="Arial" w:hAnsi="Arial"/>
          <w:rtl w:val="0"/>
        </w:rPr>
        <w:t xml:space="preserve">Em casos de inexecução parcial do contrato, que cause grave dano à Administração, ao funcionamento dos serviços públicos ou ao interesse coletivo, a multa será de 0,5% a 15% do valor do contrato licitado.</w:t>
      </w:r>
      <w:r w:rsidDel="00000000" w:rsidR="00000000" w:rsidRPr="00000000">
        <w:rPr>
          <w:rtl w:val="0"/>
        </w:rPr>
      </w:r>
    </w:p>
    <w:p w:rsidR="00000000" w:rsidDel="00000000" w:rsidP="00000000" w:rsidRDefault="00000000" w:rsidRPr="00000000" w14:paraId="0000013A">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240" w:before="240" w:line="276" w:lineRule="auto"/>
        <w:ind w:left="2267.716535433071" w:right="0" w:hanging="570"/>
        <w:jc w:val="both"/>
        <w:rPr/>
      </w:pPr>
      <w:r w:rsidDel="00000000" w:rsidR="00000000" w:rsidRPr="00000000">
        <w:rPr>
          <w:rFonts w:ascii="Arial" w:cs="Arial" w:eastAsia="Arial" w:hAnsi="Arial"/>
          <w:rtl w:val="0"/>
        </w:rPr>
        <w:t xml:space="preserve">Em casos de inexecução total do contrato, bem como na hipóteses de atos fraudulentos com o objetivo de obter vantagens indevidas, a multa será fixada entre 15% a 30% do valor do contrato licitado.</w:t>
      </w:r>
      <w:r w:rsidDel="00000000" w:rsidR="00000000" w:rsidRPr="00000000">
        <w:rPr>
          <w:rtl w:val="0"/>
        </w:rPr>
      </w:r>
    </w:p>
    <w:p w:rsidR="00000000" w:rsidDel="00000000" w:rsidP="00000000" w:rsidRDefault="00000000" w:rsidRPr="00000000" w14:paraId="0000013B">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240" w:before="240" w:line="276" w:lineRule="auto"/>
        <w:ind w:left="2267.716535433071" w:right="0" w:hanging="570"/>
        <w:jc w:val="both"/>
        <w:rPr/>
      </w:pPr>
      <w:r w:rsidDel="00000000" w:rsidR="00000000" w:rsidRPr="00000000">
        <w:rPr>
          <w:rFonts w:ascii="Arial" w:cs="Arial" w:eastAsia="Arial" w:hAnsi="Arial"/>
          <w:rtl w:val="0"/>
        </w:rPr>
        <w:t xml:space="preserve">No caso de inexecução total, a multa será aplicada independentemente da existência ou não do prejuízo ao contratante, implicando ainda na possibilidade de rescisão do contrato.</w:t>
      </w:r>
      <w:r w:rsidDel="00000000" w:rsidR="00000000" w:rsidRPr="00000000">
        <w:rPr>
          <w:rtl w:val="0"/>
        </w:rPr>
      </w:r>
    </w:p>
    <w:p w:rsidR="00000000" w:rsidDel="00000000" w:rsidP="00000000" w:rsidRDefault="00000000" w:rsidRPr="00000000" w14:paraId="0000013C">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pPr>
      <w:r w:rsidDel="00000000" w:rsidR="00000000" w:rsidRPr="00000000">
        <w:rPr>
          <w:rFonts w:ascii="Arial" w:cs="Arial" w:eastAsia="Arial" w:hAnsi="Arial"/>
          <w:rtl w:val="0"/>
        </w:rPr>
        <w:t xml:space="preserve">Antes da aplicação da multa será facultada a defesa do interessado no prazo de 15 (quinze) dias úteis, contado da data de sua intimação.</w:t>
        <w:tab/>
      </w:r>
      <w:r w:rsidDel="00000000" w:rsidR="00000000" w:rsidRPr="00000000">
        <w:rPr>
          <w:rtl w:val="0"/>
        </w:rPr>
      </w:r>
    </w:p>
    <w:p w:rsidR="00000000" w:rsidDel="00000000" w:rsidP="00000000" w:rsidRDefault="00000000" w:rsidRPr="00000000" w14:paraId="0000013D">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pPr>
      <w:r w:rsidDel="00000000" w:rsidR="00000000" w:rsidRPr="00000000">
        <w:rPr>
          <w:rFonts w:ascii="Arial" w:cs="Arial" w:eastAsia="Arial" w:hAnsi="Arial"/>
          <w:rtl w:val="0"/>
        </w:rPr>
        <w:t xml:space="preserve">Se a multa aplicada e as indenizações cabíveis forem superiores ao valor do pagamento eventualmente devido pelo contratante ao contratado, além da perda desse valor, a diferença será descontada da garantia prestada ou será cobrada judicialmente</w:t>
      </w:r>
      <w:r w:rsidDel="00000000" w:rsidR="00000000" w:rsidRPr="00000000">
        <w:rPr>
          <w:rtl w:val="0"/>
        </w:rPr>
      </w:r>
    </w:p>
    <w:p w:rsidR="00000000" w:rsidDel="00000000" w:rsidP="00000000" w:rsidRDefault="00000000" w:rsidRPr="00000000" w14:paraId="0000013E">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pPr>
      <w:r w:rsidDel="00000000" w:rsidR="00000000" w:rsidRPr="00000000">
        <w:rPr>
          <w:rFonts w:ascii="Arial" w:cs="Arial" w:eastAsia="Arial" w:hAnsi="Arial"/>
          <w:rtl w:val="0"/>
        </w:rPr>
        <w:t xml:space="preserve">Caso o contratado não tenha nenhum valor a receber do contratante, ou os valores do pagamento e da garantia contratual forem insuficientes, o contratante concederá o prazo de 05 (cinco) dias úteis, contados do recebimento de sua intimação, para que a multa seja paga.</w:t>
      </w:r>
      <w:r w:rsidDel="00000000" w:rsidR="00000000" w:rsidRPr="00000000">
        <w:rPr>
          <w:rtl w:val="0"/>
        </w:rPr>
      </w:r>
    </w:p>
    <w:p w:rsidR="00000000" w:rsidDel="00000000" w:rsidP="00000000" w:rsidRDefault="00000000" w:rsidRPr="00000000" w14:paraId="0000013F">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pPr>
      <w:r w:rsidDel="00000000" w:rsidR="00000000" w:rsidRPr="00000000">
        <w:rPr>
          <w:rFonts w:ascii="Arial" w:cs="Arial" w:eastAsia="Arial" w:hAnsi="Arial"/>
          <w:rtl w:val="0"/>
        </w:rPr>
        <w:t xml:space="preserve">Esgotados os meios administrativos para a cobrança dos valores devidos, o contratante providenciará o encaminhamento do processo à Procuradoria-Geral do Estado para que seja realizada a cobrança judicial. </w:t>
      </w:r>
      <w:r w:rsidDel="00000000" w:rsidR="00000000" w:rsidRPr="00000000">
        <w:rPr>
          <w:rtl w:val="0"/>
        </w:rPr>
      </w:r>
    </w:p>
    <w:p w:rsidR="00000000" w:rsidDel="00000000" w:rsidP="00000000" w:rsidRDefault="00000000" w:rsidRPr="00000000" w14:paraId="00000140">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pPr>
      <w:r w:rsidDel="00000000" w:rsidR="00000000" w:rsidRPr="00000000">
        <w:rPr>
          <w:rFonts w:ascii="Arial" w:cs="Arial" w:eastAsia="Arial" w:hAnsi="Arial"/>
          <w:rtl w:val="0"/>
        </w:rPr>
        <w:t xml:space="preserve">Caso o contratante tenha de recorrer ou comparecer a juízo para haver o que lhe for devido, o contratado ficará sujeita ao pagamento, além do principal do débito, da pena convencional de 10% (dez por cento) sobre o valor do litígio, dos juros de mora de 1% (um por cento) ao mês, despesas de processo e honorários de advogado, estes fixados, desde logo, em 20% (vinte por cento) sobre o valor em litígio.</w:t>
      </w:r>
      <w:r w:rsidDel="00000000" w:rsidR="00000000" w:rsidRPr="00000000">
        <w:rPr>
          <w:rtl w:val="0"/>
        </w:rPr>
      </w:r>
    </w:p>
    <w:p w:rsidR="00000000" w:rsidDel="00000000" w:rsidP="00000000" w:rsidRDefault="00000000" w:rsidRPr="00000000" w14:paraId="00000141">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pPr>
      <w:r w:rsidDel="00000000" w:rsidR="00000000" w:rsidRPr="00000000">
        <w:rPr>
          <w:rFonts w:ascii="Arial" w:cs="Arial" w:eastAsia="Arial" w:hAnsi="Arial"/>
          <w:rtl w:val="0"/>
        </w:rPr>
        <w:t xml:space="preserve">A aplicação de multa de mora não impedirá que a Administração a converta em compensatória e promova a extinção unilateral do contrato com a aplicação cumulada de outras sanções previstas na Lei nº 14.133/2021.</w:t>
      </w:r>
      <w:r w:rsidDel="00000000" w:rsidR="00000000" w:rsidRPr="00000000">
        <w:rPr>
          <w:rtl w:val="0"/>
        </w:rPr>
      </w:r>
    </w:p>
    <w:p w:rsidR="00000000" w:rsidDel="00000000" w:rsidP="00000000" w:rsidRDefault="00000000" w:rsidRPr="00000000" w14:paraId="00000142">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Impedimento de licitar e contratar, caso não se justifique imposição de penalidade mais grave.</w:t>
      </w:r>
      <w:r w:rsidDel="00000000" w:rsidR="00000000" w:rsidRPr="00000000">
        <w:rPr>
          <w:rtl w:val="0"/>
        </w:rPr>
      </w:r>
    </w:p>
    <w:p w:rsidR="00000000" w:rsidDel="00000000" w:rsidP="00000000" w:rsidRDefault="00000000" w:rsidRPr="00000000" w14:paraId="00000143">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pPr>
      <w:r w:rsidDel="00000000" w:rsidR="00000000" w:rsidRPr="00000000">
        <w:rPr>
          <w:rFonts w:ascii="Arial" w:cs="Arial" w:eastAsia="Arial" w:hAnsi="Arial"/>
          <w:rtl w:val="0"/>
        </w:rPr>
        <w:t xml:space="preserve">Essa penalidade poderá ser aplicada nas seguintes hipóteses:</w:t>
      </w:r>
      <w:r w:rsidDel="00000000" w:rsidR="00000000" w:rsidRPr="00000000">
        <w:rPr>
          <w:rtl w:val="0"/>
        </w:rPr>
      </w:r>
    </w:p>
    <w:p w:rsidR="00000000" w:rsidDel="00000000" w:rsidP="00000000" w:rsidRDefault="00000000" w:rsidRPr="00000000" w14:paraId="00000144">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spacing w:after="240" w:before="240" w:line="276" w:lineRule="auto"/>
        <w:ind w:left="2267.716535433071" w:right="0" w:hanging="570"/>
        <w:jc w:val="both"/>
        <w:rPr/>
      </w:pPr>
      <w:r w:rsidDel="00000000" w:rsidR="00000000" w:rsidRPr="00000000">
        <w:rPr>
          <w:rFonts w:ascii="Arial" w:cs="Arial" w:eastAsia="Arial" w:hAnsi="Arial"/>
          <w:rtl w:val="0"/>
        </w:rPr>
        <w:t xml:space="preserve">Der causa à inexecução parcial do contrato que cause grave dano à Administração, ao funcionamento dos serviços públicos ou ao interesse coletivo;</w:t>
      </w:r>
      <w:r w:rsidDel="00000000" w:rsidR="00000000" w:rsidRPr="00000000">
        <w:rPr>
          <w:rtl w:val="0"/>
        </w:rPr>
      </w:r>
    </w:p>
    <w:p w:rsidR="00000000" w:rsidDel="00000000" w:rsidP="00000000" w:rsidRDefault="00000000" w:rsidRPr="00000000" w14:paraId="00000145">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spacing w:after="240" w:before="240" w:line="276" w:lineRule="auto"/>
        <w:ind w:left="2267.716535433071" w:right="0" w:hanging="570"/>
        <w:jc w:val="both"/>
        <w:rPr/>
      </w:pPr>
      <w:r w:rsidDel="00000000" w:rsidR="00000000" w:rsidRPr="00000000">
        <w:rPr>
          <w:rFonts w:ascii="Arial" w:cs="Arial" w:eastAsia="Arial" w:hAnsi="Arial"/>
          <w:rtl w:val="0"/>
        </w:rPr>
        <w:t xml:space="preserve">Der causa à inexecução total do contrato;</w:t>
      </w:r>
      <w:r w:rsidDel="00000000" w:rsidR="00000000" w:rsidRPr="00000000">
        <w:rPr>
          <w:rtl w:val="0"/>
        </w:rPr>
      </w:r>
    </w:p>
    <w:p w:rsidR="00000000" w:rsidDel="00000000" w:rsidP="00000000" w:rsidRDefault="00000000" w:rsidRPr="00000000" w14:paraId="00000146">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spacing w:after="240" w:before="240" w:line="276" w:lineRule="auto"/>
        <w:ind w:left="2267.716535433071" w:right="0" w:hanging="570"/>
        <w:jc w:val="both"/>
        <w:rPr/>
      </w:pPr>
      <w:r w:rsidDel="00000000" w:rsidR="00000000" w:rsidRPr="00000000">
        <w:rPr>
          <w:rFonts w:ascii="Arial" w:cs="Arial" w:eastAsia="Arial" w:hAnsi="Arial"/>
          <w:rtl w:val="0"/>
        </w:rPr>
        <w:t xml:space="preserve">Deixar de entregar a documentação exigida para o certame;</w:t>
      </w:r>
      <w:r w:rsidDel="00000000" w:rsidR="00000000" w:rsidRPr="00000000">
        <w:rPr>
          <w:rtl w:val="0"/>
        </w:rPr>
      </w:r>
    </w:p>
    <w:p w:rsidR="00000000" w:rsidDel="00000000" w:rsidP="00000000" w:rsidRDefault="00000000" w:rsidRPr="00000000" w14:paraId="00000147">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spacing w:after="240" w:before="240" w:line="276" w:lineRule="auto"/>
        <w:ind w:left="2267.716535433071" w:right="0" w:hanging="570"/>
        <w:jc w:val="both"/>
        <w:rPr/>
      </w:pPr>
      <w:r w:rsidDel="00000000" w:rsidR="00000000" w:rsidRPr="00000000">
        <w:rPr>
          <w:rFonts w:ascii="Arial" w:cs="Arial" w:eastAsia="Arial" w:hAnsi="Arial"/>
          <w:rtl w:val="0"/>
        </w:rPr>
        <w:t xml:space="preserve">Não manter a proposta, salvo em decorrência de fato superveniente devidamente justificado;</w:t>
      </w:r>
      <w:r w:rsidDel="00000000" w:rsidR="00000000" w:rsidRPr="00000000">
        <w:rPr>
          <w:rtl w:val="0"/>
        </w:rPr>
      </w:r>
    </w:p>
    <w:p w:rsidR="00000000" w:rsidDel="00000000" w:rsidP="00000000" w:rsidRDefault="00000000" w:rsidRPr="00000000" w14:paraId="00000148">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spacing w:after="240" w:before="240" w:line="276" w:lineRule="auto"/>
        <w:ind w:left="2267.716535433071" w:right="0" w:hanging="570"/>
        <w:jc w:val="both"/>
        <w:rPr/>
      </w:pPr>
      <w:r w:rsidDel="00000000" w:rsidR="00000000" w:rsidRPr="00000000">
        <w:rPr>
          <w:rFonts w:ascii="Arial" w:cs="Arial" w:eastAsia="Arial" w:hAnsi="Arial"/>
          <w:rtl w:val="0"/>
        </w:rPr>
        <w:t xml:space="preserve">Não celebrar o contrato ou não entregar a documentação exigida para a contratação, quando convocado dentro do prazo de validade de sua proposta;</w:t>
      </w:r>
      <w:r w:rsidDel="00000000" w:rsidR="00000000" w:rsidRPr="00000000">
        <w:rPr>
          <w:rtl w:val="0"/>
        </w:rPr>
      </w:r>
    </w:p>
    <w:p w:rsidR="00000000" w:rsidDel="00000000" w:rsidP="00000000" w:rsidRDefault="00000000" w:rsidRPr="00000000" w14:paraId="00000149">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spacing w:after="240" w:before="240" w:line="276" w:lineRule="auto"/>
        <w:ind w:left="2267.716535433071" w:right="0" w:hanging="570"/>
        <w:jc w:val="both"/>
        <w:rPr/>
      </w:pPr>
      <w:r w:rsidDel="00000000" w:rsidR="00000000" w:rsidRPr="00000000">
        <w:rPr>
          <w:rFonts w:ascii="Arial" w:cs="Arial" w:eastAsia="Arial" w:hAnsi="Arial"/>
          <w:rtl w:val="0"/>
        </w:rPr>
        <w:t xml:space="preserve">Ensejar o retardamento da execução ou da entrega do objeto da licitação sem motivo justificado.</w:t>
      </w:r>
      <w:r w:rsidDel="00000000" w:rsidR="00000000" w:rsidRPr="00000000">
        <w:rPr>
          <w:rtl w:val="0"/>
        </w:rPr>
      </w:r>
    </w:p>
    <w:p w:rsidR="00000000" w:rsidDel="00000000" w:rsidP="00000000" w:rsidRDefault="00000000" w:rsidRPr="00000000" w14:paraId="0000014A">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pPr>
      <w:r w:rsidDel="00000000" w:rsidR="00000000" w:rsidRPr="00000000">
        <w:rPr>
          <w:rFonts w:ascii="Arial" w:cs="Arial" w:eastAsia="Arial" w:hAnsi="Arial"/>
          <w:rtl w:val="0"/>
        </w:rPr>
        <w:t xml:space="preserve">As condutas aqui enumeradas também podem justificar a aplicação da declaração de inidoneidade quando as circunstâncias do caso concreto justificarem a imposição de penalidade mais grave.</w:t>
      </w:r>
      <w:r w:rsidDel="00000000" w:rsidR="00000000" w:rsidRPr="00000000">
        <w:rPr>
          <w:rtl w:val="0"/>
        </w:rPr>
      </w:r>
    </w:p>
    <w:p w:rsidR="00000000" w:rsidDel="00000000" w:rsidP="00000000" w:rsidRDefault="00000000" w:rsidRPr="00000000" w14:paraId="0000014B">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Declaração de inidoneidade para licitar e contratar.</w:t>
      </w:r>
      <w:r w:rsidDel="00000000" w:rsidR="00000000" w:rsidRPr="00000000">
        <w:rPr>
          <w:rtl w:val="0"/>
        </w:rPr>
      </w:r>
    </w:p>
    <w:p w:rsidR="00000000" w:rsidDel="00000000" w:rsidP="00000000" w:rsidRDefault="00000000" w:rsidRPr="00000000" w14:paraId="0000014C">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pPr>
      <w:r w:rsidDel="00000000" w:rsidR="00000000" w:rsidRPr="00000000">
        <w:rPr>
          <w:rFonts w:ascii="Arial" w:cs="Arial" w:eastAsia="Arial" w:hAnsi="Arial"/>
          <w:rtl w:val="0"/>
        </w:rPr>
        <w:t xml:space="preserve">A declaração de inidoneidade para licitar e contratar pode ser aplicada por qualquer ente da federação impedirá o responsável de licitar e contratar com a Administração Pública direta e indireta do Estado de Mato Grosso pelo prazo mínimo de 3 (três) anos e máximo de 6 (seis) anos.</w:t>
      </w:r>
      <w:r w:rsidDel="00000000" w:rsidR="00000000" w:rsidRPr="00000000">
        <w:rPr>
          <w:rtl w:val="0"/>
        </w:rPr>
      </w:r>
    </w:p>
    <w:p w:rsidR="00000000" w:rsidDel="00000000" w:rsidP="00000000" w:rsidRDefault="00000000" w:rsidRPr="00000000" w14:paraId="0000014D">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pPr>
      <w:r w:rsidDel="00000000" w:rsidR="00000000" w:rsidRPr="00000000">
        <w:rPr>
          <w:rFonts w:ascii="Arial" w:cs="Arial" w:eastAsia="Arial" w:hAnsi="Arial"/>
          <w:rtl w:val="0"/>
        </w:rPr>
        <w:t xml:space="preserve">Essa penalidade poderá ser aplicada nas seguintes hipóteses: </w:t>
      </w:r>
      <w:r w:rsidDel="00000000" w:rsidR="00000000" w:rsidRPr="00000000">
        <w:rPr>
          <w:rtl w:val="0"/>
        </w:rPr>
      </w:r>
    </w:p>
    <w:p w:rsidR="00000000" w:rsidDel="00000000" w:rsidP="00000000" w:rsidRDefault="00000000" w:rsidRPr="00000000" w14:paraId="0000014E">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240" w:before="240" w:line="276" w:lineRule="auto"/>
        <w:ind w:left="2267.716535433071" w:right="0" w:hanging="570"/>
        <w:jc w:val="both"/>
        <w:rPr/>
      </w:pPr>
      <w:r w:rsidDel="00000000" w:rsidR="00000000" w:rsidRPr="00000000">
        <w:rPr>
          <w:rFonts w:ascii="Arial" w:cs="Arial" w:eastAsia="Arial" w:hAnsi="Arial"/>
          <w:rtl w:val="0"/>
        </w:rPr>
        <w:t xml:space="preserve">Apresentar declaração ou documentação falsa exigida para o certame ou prestar declaração falsa durante a licitação ou a execução do contrato;</w:t>
      </w:r>
      <w:r w:rsidDel="00000000" w:rsidR="00000000" w:rsidRPr="00000000">
        <w:rPr>
          <w:rtl w:val="0"/>
        </w:rPr>
      </w:r>
    </w:p>
    <w:p w:rsidR="00000000" w:rsidDel="00000000" w:rsidP="00000000" w:rsidRDefault="00000000" w:rsidRPr="00000000" w14:paraId="0000014F">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240" w:before="240" w:line="276" w:lineRule="auto"/>
        <w:ind w:left="2267.716535433071" w:right="0" w:hanging="570"/>
        <w:jc w:val="both"/>
        <w:rPr/>
      </w:pPr>
      <w:r w:rsidDel="00000000" w:rsidR="00000000" w:rsidRPr="00000000">
        <w:rPr>
          <w:rFonts w:ascii="Arial" w:cs="Arial" w:eastAsia="Arial" w:hAnsi="Arial"/>
          <w:rtl w:val="0"/>
        </w:rPr>
        <w:t xml:space="preserve">Fraudar a licitação ou praticar ato fraudulento na execução do contrato;</w:t>
      </w:r>
      <w:r w:rsidDel="00000000" w:rsidR="00000000" w:rsidRPr="00000000">
        <w:rPr>
          <w:rtl w:val="0"/>
        </w:rPr>
      </w:r>
    </w:p>
    <w:p w:rsidR="00000000" w:rsidDel="00000000" w:rsidP="00000000" w:rsidRDefault="00000000" w:rsidRPr="00000000" w14:paraId="00000150">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240" w:before="240" w:line="276" w:lineRule="auto"/>
        <w:ind w:left="2267.716535433071" w:right="0" w:hanging="570"/>
        <w:jc w:val="both"/>
        <w:rPr/>
      </w:pPr>
      <w:r w:rsidDel="00000000" w:rsidR="00000000" w:rsidRPr="00000000">
        <w:rPr>
          <w:rFonts w:ascii="Arial" w:cs="Arial" w:eastAsia="Arial" w:hAnsi="Arial"/>
          <w:rtl w:val="0"/>
        </w:rPr>
        <w:t xml:space="preserve">Comportar-se de modo inidôneo ou cometer fraude de qualquer natureza;</w:t>
      </w:r>
      <w:r w:rsidDel="00000000" w:rsidR="00000000" w:rsidRPr="00000000">
        <w:rPr>
          <w:rtl w:val="0"/>
        </w:rPr>
      </w:r>
    </w:p>
    <w:p w:rsidR="00000000" w:rsidDel="00000000" w:rsidP="00000000" w:rsidRDefault="00000000" w:rsidRPr="00000000" w14:paraId="00000151">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240" w:before="240" w:line="276" w:lineRule="auto"/>
        <w:ind w:left="2267.716535433071" w:right="0" w:hanging="570"/>
        <w:jc w:val="both"/>
        <w:rPr/>
      </w:pPr>
      <w:r w:rsidDel="00000000" w:rsidR="00000000" w:rsidRPr="00000000">
        <w:rPr>
          <w:rFonts w:ascii="Arial" w:cs="Arial" w:eastAsia="Arial" w:hAnsi="Arial"/>
          <w:rtl w:val="0"/>
        </w:rPr>
        <w:t xml:space="preserve">Praticar atos ilícitos com vistas a frustrar os objetivos da licitação; </w:t>
      </w:r>
      <w:r w:rsidDel="00000000" w:rsidR="00000000" w:rsidRPr="00000000">
        <w:rPr>
          <w:rtl w:val="0"/>
        </w:rPr>
      </w:r>
    </w:p>
    <w:p w:rsidR="00000000" w:rsidDel="00000000" w:rsidP="00000000" w:rsidRDefault="00000000" w:rsidRPr="00000000" w14:paraId="00000152">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240" w:before="240" w:line="276" w:lineRule="auto"/>
        <w:ind w:left="2267.716535433071" w:right="0" w:hanging="570"/>
        <w:jc w:val="both"/>
        <w:rPr/>
      </w:pPr>
      <w:r w:rsidDel="00000000" w:rsidR="00000000" w:rsidRPr="00000000">
        <w:rPr>
          <w:rFonts w:ascii="Arial" w:cs="Arial" w:eastAsia="Arial" w:hAnsi="Arial"/>
          <w:rtl w:val="0"/>
        </w:rPr>
        <w:t xml:space="preserve">Praticar ato lesivo previsto no art. 5º da Lei nº 12.846/2013. </w:t>
      </w:r>
      <w:r w:rsidDel="00000000" w:rsidR="00000000" w:rsidRPr="00000000">
        <w:rPr>
          <w:rtl w:val="0"/>
        </w:rPr>
      </w:r>
    </w:p>
    <w:p w:rsidR="00000000" w:rsidDel="00000000" w:rsidP="00000000" w:rsidRDefault="00000000" w:rsidRPr="00000000" w14:paraId="00000153">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Todas as sanções previstas neste Contrato poderão ser aplicadas cumulativamente com a multa (art. 156, §7º, da Lei nº 14.133/2021).</w:t>
      </w:r>
      <w:r w:rsidDel="00000000" w:rsidR="00000000" w:rsidRPr="00000000">
        <w:rPr>
          <w:rtl w:val="0"/>
        </w:rPr>
      </w:r>
    </w:p>
    <w:p w:rsidR="00000000" w:rsidDel="00000000" w:rsidP="00000000" w:rsidRDefault="00000000" w:rsidRPr="00000000" w14:paraId="00000154">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 aplicação das sanções previstas neste Contrato não exclui, em hipótese alguma, a obrigação de reparação integral do dano causado ao contratante (art. 156, §9º, da Lei nº 14.133/2021).</w:t>
      </w:r>
      <w:r w:rsidDel="00000000" w:rsidR="00000000" w:rsidRPr="00000000">
        <w:rPr>
          <w:rtl w:val="0"/>
        </w:rPr>
      </w:r>
    </w:p>
    <w:p w:rsidR="00000000" w:rsidDel="00000000" w:rsidP="00000000" w:rsidRDefault="00000000" w:rsidRPr="00000000" w14:paraId="00000155">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 aplicação de qualquer das penalidades previstas realizar-se-á em processo administrativo que assegurará o contraditório e a ampla defesa, observando-se o procedimento previsto na Lei nº 14.133/2021, no Decreto Estadual nº 1.525/2022 e, subsidiariamente, na Lei Estadual nº 7.692/2002.</w:t>
      </w:r>
      <w:r w:rsidDel="00000000" w:rsidR="00000000" w:rsidRPr="00000000">
        <w:rPr>
          <w:rtl w:val="0"/>
        </w:rPr>
      </w:r>
    </w:p>
    <w:p w:rsidR="00000000" w:rsidDel="00000000" w:rsidP="00000000" w:rsidRDefault="00000000" w:rsidRPr="00000000" w14:paraId="00000156">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 autoridade competente, na aplicação das sanções, levará em consideração:</w:t>
      </w:r>
      <w:r w:rsidDel="00000000" w:rsidR="00000000" w:rsidRPr="00000000">
        <w:rPr>
          <w:rtl w:val="0"/>
        </w:rPr>
      </w:r>
    </w:p>
    <w:p w:rsidR="00000000" w:rsidDel="00000000" w:rsidP="00000000" w:rsidRDefault="00000000" w:rsidRPr="00000000" w14:paraId="0000015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a natureza e a gravidade da infração cometida;</w:t>
      </w:r>
      <w:r w:rsidDel="00000000" w:rsidR="00000000" w:rsidRPr="00000000">
        <w:rPr>
          <w:rtl w:val="0"/>
        </w:rPr>
      </w:r>
    </w:p>
    <w:p w:rsidR="00000000" w:rsidDel="00000000" w:rsidP="00000000" w:rsidRDefault="00000000" w:rsidRPr="00000000" w14:paraId="00000158">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as peculiaridades do caso concreto;</w:t>
      </w:r>
      <w:r w:rsidDel="00000000" w:rsidR="00000000" w:rsidRPr="00000000">
        <w:rPr>
          <w:rtl w:val="0"/>
        </w:rPr>
      </w:r>
    </w:p>
    <w:p w:rsidR="00000000" w:rsidDel="00000000" w:rsidP="00000000" w:rsidRDefault="00000000" w:rsidRPr="00000000" w14:paraId="0000015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as circunstâncias agravantes ou atenuantes;</w:t>
      </w:r>
      <w:r w:rsidDel="00000000" w:rsidR="00000000" w:rsidRPr="00000000">
        <w:rPr>
          <w:rtl w:val="0"/>
        </w:rPr>
      </w:r>
    </w:p>
    <w:p w:rsidR="00000000" w:rsidDel="00000000" w:rsidP="00000000" w:rsidRDefault="00000000" w:rsidRPr="00000000" w14:paraId="0000015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os danos que dela provierem para o contratante;</w:t>
      </w:r>
      <w:r w:rsidDel="00000000" w:rsidR="00000000" w:rsidRPr="00000000">
        <w:rPr>
          <w:rtl w:val="0"/>
        </w:rPr>
      </w:r>
    </w:p>
    <w:p w:rsidR="00000000" w:rsidDel="00000000" w:rsidP="00000000" w:rsidRDefault="00000000" w:rsidRPr="00000000" w14:paraId="0000015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a implantação ou o aperfeiçoamento de programa de integridade, conforme normas e orientações dos órgãos de controle.</w:t>
      </w:r>
      <w:r w:rsidDel="00000000" w:rsidR="00000000" w:rsidRPr="00000000">
        <w:rPr>
          <w:rtl w:val="0"/>
        </w:rPr>
      </w:r>
    </w:p>
    <w:p w:rsidR="00000000" w:rsidDel="00000000" w:rsidP="00000000" w:rsidRDefault="00000000" w:rsidRPr="00000000" w14:paraId="0000015C">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e nos regulamentos estaduais complementares. </w:t>
      </w:r>
      <w:r w:rsidDel="00000000" w:rsidR="00000000" w:rsidRPr="00000000">
        <w:rPr>
          <w:rtl w:val="0"/>
        </w:rPr>
      </w:r>
    </w:p>
    <w:p w:rsidR="00000000" w:rsidDel="00000000" w:rsidP="00000000" w:rsidRDefault="00000000" w:rsidRPr="00000000" w14:paraId="0000015D">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r w:rsidDel="00000000" w:rsidR="00000000" w:rsidRPr="00000000">
        <w:rPr>
          <w:rtl w:val="0"/>
        </w:rPr>
      </w:r>
    </w:p>
    <w:p w:rsidR="00000000" w:rsidDel="00000000" w:rsidP="00000000" w:rsidRDefault="00000000" w:rsidRPr="00000000" w14:paraId="0000015E">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Antes da remessa à Procuradoria-Geral do Estado para cobrança de créditos oriundos de contrato administrativo, o contratante deve optar, preferencialmente, pela compensação com eventuais pagamentos devidos ao contratado, independentemente de estes ou aqueles decorrerem de contratos distintos e/ou de Secretarias distintas, nos termos da ORIENTAÇÃO JURÍDICO-NORMATIVA 014/CPPGE/2022. </w:t>
      </w:r>
      <w:r w:rsidDel="00000000" w:rsidR="00000000" w:rsidRPr="00000000">
        <w:rPr>
          <w:rtl w:val="0"/>
        </w:rPr>
      </w:r>
    </w:p>
    <w:p w:rsidR="00000000" w:rsidDel="00000000" w:rsidP="00000000" w:rsidRDefault="00000000" w:rsidRPr="00000000" w14:paraId="0000015F">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Após a apuração dos fatos e responsabilização da empresa, as penalidades aplicadas constarão registradas nos sistemas informatizado do Estado de Mato Grosso (Cadastro de Fornecedores) e do Poder Executivo Federal, para fins de publicidade no Cadastro Nacional de Empresas Inidôneas e Suspensas (Ceis) e no Cadastro Nacional de Empresas Punidas (Cnep)</w:t>
      </w:r>
      <w:r w:rsidDel="00000000" w:rsidR="00000000" w:rsidRPr="00000000">
        <w:rPr>
          <w:rtl w:val="0"/>
        </w:rPr>
      </w:r>
    </w:p>
    <w:p w:rsidR="00000000" w:rsidDel="00000000" w:rsidP="00000000" w:rsidRDefault="00000000" w:rsidRPr="00000000" w14:paraId="00000160">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As sanções de impedimento de licitar e contratar e declaração de inidoneidade para licitar ou contratar são passíveis de reabilitação na forma do art. 163 da Lei nº 14.133/2021.</w:t>
      </w:r>
      <w:r w:rsidDel="00000000" w:rsidR="00000000" w:rsidRPr="00000000">
        <w:rPr>
          <w:rtl w:val="0"/>
        </w:rPr>
      </w:r>
    </w:p>
    <w:p w:rsidR="00000000" w:rsidDel="00000000" w:rsidP="00000000" w:rsidRDefault="00000000" w:rsidRPr="00000000" w14:paraId="00000161">
      <w:pPr>
        <w:spacing w:after="240" w:before="240" w:line="276" w:lineRule="auto"/>
        <w:ind w:left="56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yc5n7yt42ag8" w:id="19"/>
      <w:bookmarkEnd w:id="19"/>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DÉCIMA OITAVA - </w:t>
      </w:r>
      <w:sdt>
        <w:sdtPr>
          <w:tag w:val="goog_rdk_24"/>
        </w:sdtPr>
        <w:sdtContent>
          <w:commentRangeStart w:id="24"/>
        </w:sdtContent>
      </w:sdt>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ALTERAÇÃO DO CONTRATO</w:t>
      </w:r>
      <w:commentRangeEnd w:id="24"/>
      <w:r w:rsidDel="00000000" w:rsidR="00000000" w:rsidRPr="00000000">
        <w:commentReference w:id="24"/>
      </w:r>
      <w:r w:rsidDel="00000000" w:rsidR="00000000" w:rsidRPr="00000000">
        <w:rPr>
          <w:rtl w:val="0"/>
        </w:rPr>
      </w:r>
    </w:p>
    <w:p w:rsidR="00000000" w:rsidDel="00000000" w:rsidP="00000000" w:rsidRDefault="00000000" w:rsidRPr="00000000" w14:paraId="00000163">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contrato poderá ser alterado na forma do art. 124 e seguintes da Lei nº 14.133/2021 e art. 277 do Decreto Estadual nº 1.525/2022.</w:t>
      </w:r>
      <w:r w:rsidDel="00000000" w:rsidR="00000000" w:rsidRPr="00000000">
        <w:rPr>
          <w:rtl w:val="0"/>
        </w:rPr>
      </w:r>
    </w:p>
    <w:p w:rsidR="00000000" w:rsidDel="00000000" w:rsidP="00000000" w:rsidRDefault="00000000" w:rsidRPr="00000000" w14:paraId="00000164">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contratado é obrigado a aceitar, nas mesmas condições contratuais, os acréscimos ou supressões que se fizerem necessários, até o limite de 25% (vinte e cinco por cento) do valor inicial atualizado do contrato.</w:t>
      </w:r>
      <w:r w:rsidDel="00000000" w:rsidR="00000000" w:rsidRPr="00000000">
        <w:rPr>
          <w:rtl w:val="0"/>
        </w:rPr>
      </w:r>
    </w:p>
    <w:p w:rsidR="00000000" w:rsidDel="00000000" w:rsidP="00000000" w:rsidRDefault="00000000" w:rsidRPr="00000000" w14:paraId="00000165">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Registros que não caracterizam alteração do contrato podem ser realizados por simples apostila, dispensada a celebração de termo aditivo, na forma do art. 136 da Lei nº 14.133/2021.</w:t>
      </w:r>
      <w:r w:rsidDel="00000000" w:rsidR="00000000" w:rsidRPr="00000000">
        <w:rPr>
          <w:rtl w:val="0"/>
        </w:rPr>
      </w:r>
    </w:p>
    <w:p w:rsidR="00000000" w:rsidDel="00000000" w:rsidP="00000000" w:rsidRDefault="00000000" w:rsidRPr="00000000" w14:paraId="00000166">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Durante a vigência do contrato o contratado poderá solicitar a revisão dos preços para manter o equilíbrio econômico-financeiro obtido na licitação, mediante a comprovação dos fatos previstos no art. 124, II, alínea “d”, da Lei nº 14.133/2021.</w:t>
      </w:r>
      <w:r w:rsidDel="00000000" w:rsidR="00000000" w:rsidRPr="00000000">
        <w:rPr>
          <w:rtl w:val="0"/>
        </w:rPr>
      </w:r>
    </w:p>
    <w:p w:rsidR="00000000" w:rsidDel="00000000" w:rsidP="00000000" w:rsidRDefault="00000000" w:rsidRPr="00000000" w14:paraId="00000167">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Os pedidos de revisão dos preços contratados deverão seguir os procedimentos previstos no art. 269 e seguintes do Decreto Estadual nº 1.525/2022.</w:t>
      </w:r>
      <w:r w:rsidDel="00000000" w:rsidR="00000000" w:rsidRPr="00000000">
        <w:rPr>
          <w:rtl w:val="0"/>
        </w:rPr>
      </w:r>
    </w:p>
    <w:p w:rsidR="00000000" w:rsidDel="00000000" w:rsidP="00000000" w:rsidRDefault="00000000" w:rsidRPr="00000000" w14:paraId="00000168">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Os pedidos de revisão dos preços contratados serão respondidos no prazo máximo de </w:t>
      </w:r>
      <w:sdt>
        <w:sdtPr>
          <w:tag w:val="goog_rdk_25"/>
        </w:sdtPr>
        <w:sdtContent>
          <w:commentRangeStart w:id="25"/>
        </w:sdtContent>
      </w:sdt>
      <w:r w:rsidDel="00000000" w:rsidR="00000000" w:rsidRPr="00000000">
        <w:rPr>
          <w:rFonts w:ascii="Arial" w:cs="Arial" w:eastAsia="Arial" w:hAnsi="Arial"/>
          <w:color w:val="ff0000"/>
          <w:rtl w:val="0"/>
        </w:rPr>
        <w:t xml:space="preserve">XXX </w:t>
      </w:r>
      <w:r w:rsidDel="00000000" w:rsidR="00000000" w:rsidRPr="00000000">
        <w:rPr>
          <w:rFonts w:ascii="Arial" w:cs="Arial" w:eastAsia="Arial" w:hAnsi="Arial"/>
          <w:rtl w:val="0"/>
        </w:rPr>
        <w:t xml:space="preserve">dias</w:t>
      </w:r>
      <w:commentRangeEnd w:id="25"/>
      <w:r w:rsidDel="00000000" w:rsidR="00000000" w:rsidRPr="00000000">
        <w:commentReference w:id="25"/>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169">
      <w:pPr>
        <w:spacing w:after="240" w:before="240" w:line="276" w:lineRule="auto"/>
        <w:ind w:left="567"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hanging="3.070866141732438"/>
        <w:jc w:val="both"/>
        <w:rPr>
          <w:rFonts w:ascii="Arial" w:cs="Arial" w:eastAsia="Arial" w:hAnsi="Arial"/>
          <w:b w:val="1"/>
          <w:i w:val="0"/>
          <w:smallCaps w:val="0"/>
          <w:strike w:val="0"/>
          <w:color w:val="ff0000"/>
          <w:sz w:val="32"/>
          <w:szCs w:val="32"/>
          <w:u w:val="none"/>
          <w:shd w:fill="auto" w:val="clear"/>
          <w:vertAlign w:val="baseline"/>
        </w:rPr>
      </w:pPr>
      <w:bookmarkStart w:colFirst="0" w:colLast="0" w:name="_heading=h.bx9avk620iw1" w:id="20"/>
      <w:bookmarkEnd w:id="20"/>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DÉCIMA NONA - </w:t>
      </w:r>
      <w:sdt>
        <w:sdtPr>
          <w:tag w:val="goog_rdk_26"/>
        </w:sdtPr>
        <w:sdtContent>
          <w:commentRangeStart w:id="26"/>
        </w:sdtContent>
      </w:sdt>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EXTINÇÃO </w:t>
      </w:r>
      <w:commentRangeEnd w:id="26"/>
      <w:r w:rsidDel="00000000" w:rsidR="00000000" w:rsidRPr="00000000">
        <w:commentReference w:id="26"/>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DO CONTRATO</w:t>
      </w:r>
      <w:r w:rsidDel="00000000" w:rsidR="00000000" w:rsidRPr="00000000">
        <w:rPr>
          <w:rtl w:val="0"/>
        </w:rPr>
      </w:r>
    </w:p>
    <w:p w:rsidR="00000000" w:rsidDel="00000000" w:rsidP="00000000" w:rsidRDefault="00000000" w:rsidRPr="00000000" w14:paraId="0000016B">
      <w:pPr>
        <w:keepNext w:val="0"/>
        <w:keepLines w:val="0"/>
        <w:pageBreakBefore w:val="0"/>
        <w:widowControl w:val="0"/>
        <w:numPr>
          <w:ilvl w:val="0"/>
          <w:numId w:val="65"/>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sdt>
        <w:sdtPr>
          <w:tag w:val="goog_rdk_27"/>
        </w:sdtPr>
        <w:sdtContent>
          <w:commentRangeStart w:id="27"/>
        </w:sdtContent>
      </w:sdt>
      <w:r w:rsidDel="00000000" w:rsidR="00000000" w:rsidRPr="00000000">
        <w:rPr>
          <w:rFonts w:ascii="Arial" w:cs="Arial" w:eastAsia="Arial" w:hAnsi="Arial"/>
          <w:rtl w:val="0"/>
        </w:rPr>
        <w:t xml:space="preserve">O contrato se extingue quando cumpridas as obrigações de ambas as partes, ainda que isso ocorra antes do prazo estipulado para tanto.</w:t>
      </w:r>
      <w:r w:rsidDel="00000000" w:rsidR="00000000" w:rsidRPr="00000000">
        <w:rPr>
          <w:rtl w:val="0"/>
        </w:rPr>
      </w:r>
    </w:p>
    <w:p w:rsidR="00000000" w:rsidDel="00000000" w:rsidP="00000000" w:rsidRDefault="00000000" w:rsidRPr="00000000" w14:paraId="0000016C">
      <w:pPr>
        <w:keepNext w:val="0"/>
        <w:keepLines w:val="0"/>
        <w:pageBreakBefore w:val="0"/>
        <w:widowControl w:val="0"/>
        <w:numPr>
          <w:ilvl w:val="0"/>
          <w:numId w:val="65"/>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Se as obrigações não forem cumpridas no prazo estipulado, a vigência ficará prorrogada até a conclusão do objeto, caso em que deverá a Administração providenciar a readequação do cronograma fixado para o contrato.</w:t>
      </w:r>
      <w:r w:rsidDel="00000000" w:rsidR="00000000" w:rsidRPr="00000000">
        <w:rPr>
          <w:rtl w:val="0"/>
        </w:rPr>
      </w:r>
    </w:p>
    <w:p w:rsidR="00000000" w:rsidDel="00000000" w:rsidP="00000000" w:rsidRDefault="00000000" w:rsidRPr="00000000" w14:paraId="0000016D">
      <w:pPr>
        <w:keepNext w:val="0"/>
        <w:keepLines w:val="0"/>
        <w:pageBreakBefore w:val="0"/>
        <w:widowControl w:val="0"/>
        <w:numPr>
          <w:ilvl w:val="0"/>
          <w:numId w:val="65"/>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Quando a não conclusão do contrato referida no item anterior decorrer de culpa do contratado: (a) ficará ele constituído em mora, sendo-lhe aplicáveis as respectivas sanções administrativas; e (b) poderá a Administração optar pela extinção do contrato e, nesse caso, adotará as medidas admitidas em lei para a continuidade da execução contratual.</w:t>
      </w:r>
      <w:commentRangeEnd w:id="27"/>
      <w:r w:rsidDel="00000000" w:rsidR="00000000" w:rsidRPr="00000000">
        <w:commentReference w:id="27"/>
      </w:r>
      <w:r w:rsidDel="00000000" w:rsidR="00000000" w:rsidRPr="00000000">
        <w:rPr>
          <w:rtl w:val="0"/>
        </w:rPr>
      </w:r>
    </w:p>
    <w:p w:rsidR="00000000" w:rsidDel="00000000" w:rsidP="00000000" w:rsidRDefault="00000000" w:rsidRPr="00000000" w14:paraId="0000016E">
      <w:pPr>
        <w:tabs>
          <w:tab w:val="left" w:leader="none" w:pos="0"/>
        </w:tabs>
        <w:spacing w:after="240" w:before="240" w:line="276" w:lineRule="auto"/>
        <w:jc w:val="center"/>
        <w:rPr>
          <w:rFonts w:ascii="Arial" w:cs="Arial" w:eastAsia="Arial" w:hAnsi="Arial"/>
          <w:b w:val="1"/>
          <w:color w:val="ff0000"/>
        </w:rPr>
      </w:pPr>
      <w:bookmarkStart w:colFirst="0" w:colLast="0" w:name="_heading=h.fra3hdvco3m8" w:id="21"/>
      <w:bookmarkEnd w:id="21"/>
      <w:r w:rsidDel="00000000" w:rsidR="00000000" w:rsidRPr="00000000">
        <w:rPr>
          <w:rFonts w:ascii="Arial" w:cs="Arial" w:eastAsia="Arial" w:hAnsi="Arial"/>
          <w:b w:val="1"/>
          <w:color w:val="ff0000"/>
          <w:rtl w:val="0"/>
        </w:rPr>
        <w:t xml:space="preserve">OU</w:t>
      </w:r>
    </w:p>
    <w:p w:rsidR="00000000" w:rsidDel="00000000" w:rsidP="00000000" w:rsidRDefault="00000000" w:rsidRPr="00000000" w14:paraId="0000016F">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sdt>
        <w:sdtPr>
          <w:tag w:val="goog_rdk_28"/>
        </w:sdtPr>
        <w:sdtContent>
          <w:commentRangeStart w:id="28"/>
        </w:sdtContent>
      </w:sdt>
      <w:r w:rsidDel="00000000" w:rsidR="00000000" w:rsidRPr="00000000">
        <w:rPr>
          <w:rFonts w:ascii="Arial" w:cs="Arial" w:eastAsia="Arial" w:hAnsi="Arial"/>
          <w:rtl w:val="0"/>
        </w:rPr>
        <w:t xml:space="preserve">O contrato se extingue quando vencido o prazo nele estipulado, independentemente de terem sido cumpridas ou não as obrigações de ambas as partes contraentes.</w:t>
      </w:r>
      <w:r w:rsidDel="00000000" w:rsidR="00000000" w:rsidRPr="00000000">
        <w:rPr>
          <w:rtl w:val="0"/>
        </w:rPr>
      </w:r>
    </w:p>
    <w:p w:rsidR="00000000" w:rsidDel="00000000" w:rsidP="00000000" w:rsidRDefault="00000000" w:rsidRPr="00000000" w14:paraId="00000170">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contrato pode ser extinto antes do prazo nele fixado, sem ônus para o contratante, quando este não dispuser de créditos orçamentários para sua continuidade ou quando entender que o contrato não mais lhe oferece vantagem (art.106, III da Lei nº 14.133/2021). </w:t>
      </w:r>
      <w:r w:rsidDel="00000000" w:rsidR="00000000" w:rsidRPr="00000000">
        <w:rPr>
          <w:rtl w:val="0"/>
        </w:rPr>
      </w:r>
    </w:p>
    <w:p w:rsidR="00000000" w:rsidDel="00000000" w:rsidP="00000000" w:rsidRDefault="00000000" w:rsidRPr="00000000" w14:paraId="00000171">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 extinção nesta hipótese indicada na última subcláusula ocorrerá na próxima data de aniversário do contrato, desde que haja a notificação do contratado pelo contratante nesse sentido com pelo menos 2 (dois) meses de antecedência desse dia.</w:t>
      </w:r>
      <w:commentRangeEnd w:id="28"/>
      <w:r w:rsidDel="00000000" w:rsidR="00000000" w:rsidRPr="00000000">
        <w:commentReference w:id="28"/>
      </w:r>
      <w:r w:rsidDel="00000000" w:rsidR="00000000" w:rsidRPr="00000000">
        <w:rPr>
          <w:rtl w:val="0"/>
        </w:rPr>
      </w:r>
    </w:p>
    <w:p w:rsidR="00000000" w:rsidDel="00000000" w:rsidP="00000000" w:rsidRDefault="00000000" w:rsidRPr="00000000" w14:paraId="0000017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sdt>
        <w:sdtPr>
          <w:tag w:val="goog_rdk_29"/>
        </w:sdtPr>
        <w:sdtContent>
          <w:commentRangeStart w:id="29"/>
        </w:sdtContent>
      </w:sdt>
      <w:r w:rsidDel="00000000" w:rsidR="00000000" w:rsidRPr="00000000">
        <w:rPr>
          <w:rFonts w:ascii="Arial" w:cs="Arial" w:eastAsia="Arial" w:hAnsi="Arial"/>
          <w:rtl w:val="0"/>
        </w:rPr>
        <w:t xml:space="preserve">O presente termo de contrato poderá ser extinto nas hipóteses previstas no rol do art. 137 da Lei nº 14.133/202, devendo a extinção ser formalmente motivada nos autos do processo, assegurado o contraditório e ampla defesa e respeitados os procedimentos descritos no Decreto Estadual nº 1.525/2022 e nas demais legislações aplicáveis.</w:t>
      </w:r>
      <w:r w:rsidDel="00000000" w:rsidR="00000000" w:rsidRPr="00000000">
        <w:rPr>
          <w:rtl w:val="0"/>
        </w:rPr>
      </w:r>
    </w:p>
    <w:p w:rsidR="00000000" w:rsidDel="00000000" w:rsidP="00000000" w:rsidRDefault="00000000" w:rsidRPr="00000000" w14:paraId="00000173">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Nesta hipótese, aplicam-se também os arts. 138 e 139 da Lei nº 14.133/2021.</w:t>
      </w:r>
      <w:r w:rsidDel="00000000" w:rsidR="00000000" w:rsidRPr="00000000">
        <w:rPr>
          <w:rtl w:val="0"/>
        </w:rPr>
      </w:r>
    </w:p>
    <w:p w:rsidR="00000000" w:rsidDel="00000000" w:rsidP="00000000" w:rsidRDefault="00000000" w:rsidRPr="00000000" w14:paraId="00000174">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A alteração social ou a modificação da finalidade ou da estrutura da empresa não ensejará a rescisão se não restringir sua capacidade de concluir o contrato.</w:t>
      </w:r>
      <w:r w:rsidDel="00000000" w:rsidR="00000000" w:rsidRPr="00000000">
        <w:rPr>
          <w:rtl w:val="0"/>
        </w:rPr>
      </w:r>
    </w:p>
    <w:p w:rsidR="00000000" w:rsidDel="00000000" w:rsidP="00000000" w:rsidRDefault="00000000" w:rsidRPr="00000000" w14:paraId="00000175">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Se a operação implicar mudança da pessoa jurídica contratada, deverá ser formalizado termo aditivo para alteração subjetiva.</w:t>
      </w:r>
      <w:r w:rsidDel="00000000" w:rsidR="00000000" w:rsidRPr="00000000">
        <w:rPr>
          <w:rtl w:val="0"/>
        </w:rPr>
      </w:r>
    </w:p>
    <w:p w:rsidR="00000000" w:rsidDel="00000000" w:rsidP="00000000" w:rsidRDefault="00000000" w:rsidRPr="00000000" w14:paraId="0000017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 extinção determinada por ato unilateral da Administração e a extinção consensual deverão ser precedidas de autorização escrita e fundamentada da autoridade competente e reduzidas a termo no respectivo processo. </w:t>
      </w:r>
      <w:r w:rsidDel="00000000" w:rsidR="00000000" w:rsidRPr="00000000">
        <w:rPr>
          <w:rtl w:val="0"/>
        </w:rPr>
      </w:r>
    </w:p>
    <w:p w:rsidR="00000000" w:rsidDel="00000000" w:rsidP="00000000" w:rsidRDefault="00000000" w:rsidRPr="00000000" w14:paraId="0000017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termo de rescisão, sempre que possível, será precedido:</w:t>
      </w:r>
      <w:r w:rsidDel="00000000" w:rsidR="00000000" w:rsidRPr="00000000">
        <w:rPr>
          <w:rtl w:val="0"/>
        </w:rPr>
      </w:r>
    </w:p>
    <w:p w:rsidR="00000000" w:rsidDel="00000000" w:rsidP="00000000" w:rsidRDefault="00000000" w:rsidRPr="00000000" w14:paraId="00000178">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Balanço dos eventos contratuais já cumpridos ou parcialmente cumpridos;</w:t>
      </w:r>
      <w:r w:rsidDel="00000000" w:rsidR="00000000" w:rsidRPr="00000000">
        <w:rPr>
          <w:rtl w:val="0"/>
        </w:rPr>
      </w:r>
    </w:p>
    <w:p w:rsidR="00000000" w:rsidDel="00000000" w:rsidP="00000000" w:rsidRDefault="00000000" w:rsidRPr="00000000" w14:paraId="00000179">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Relação dos pagamentos já efetuados e ainda devidos;</w:t>
      </w:r>
      <w:r w:rsidDel="00000000" w:rsidR="00000000" w:rsidRPr="00000000">
        <w:rPr>
          <w:rtl w:val="0"/>
        </w:rPr>
      </w:r>
    </w:p>
    <w:p w:rsidR="00000000" w:rsidDel="00000000" w:rsidP="00000000" w:rsidRDefault="00000000" w:rsidRPr="00000000" w14:paraId="0000017A">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Indenizações e multas.</w:t>
      </w:r>
      <w:r w:rsidDel="00000000" w:rsidR="00000000" w:rsidRPr="00000000">
        <w:rPr>
          <w:rtl w:val="0"/>
        </w:rPr>
      </w:r>
    </w:p>
    <w:p w:rsidR="00000000" w:rsidDel="00000000" w:rsidP="00000000" w:rsidRDefault="00000000" w:rsidRPr="00000000" w14:paraId="0000017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contrato também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IV, da Lei nº 14.133/2021).</w:t>
      </w:r>
      <w:r w:rsidDel="00000000" w:rsidR="00000000" w:rsidRPr="00000000">
        <w:rPr>
          <w:rtl w:val="0"/>
        </w:rPr>
      </w:r>
    </w:p>
    <w:p w:rsidR="00000000" w:rsidDel="00000000" w:rsidP="00000000" w:rsidRDefault="00000000" w:rsidRPr="00000000" w14:paraId="0000017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 extinção do contrato não configura óbice para o reconhecimento do desequilíbrio econômico-financeiro, hipótese em que será concedida indenização por meio de termo indenizatório (art. 131, caput, da Lei nº 14.133/2021).</w:t>
      </w:r>
      <w:commentRangeEnd w:id="29"/>
      <w:r w:rsidDel="00000000" w:rsidR="00000000" w:rsidRPr="00000000">
        <w:commentReference w:id="29"/>
      </w:r>
      <w:r w:rsidDel="00000000" w:rsidR="00000000" w:rsidRPr="00000000">
        <w:rPr>
          <w:rtl w:val="0"/>
        </w:rPr>
      </w:r>
    </w:p>
    <w:p w:rsidR="00000000" w:rsidDel="00000000" w:rsidP="00000000" w:rsidRDefault="00000000" w:rsidRPr="00000000" w14:paraId="0000017D">
      <w:pPr>
        <w:spacing w:after="240" w:before="240" w:line="276" w:lineRule="auto"/>
        <w:ind w:left="56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0"/>
        </w:tabs>
        <w:spacing w:after="200" w:before="24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z5yb584ualjr" w:id="22"/>
      <w:bookmarkEnd w:id="22"/>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VIGÉSIMA - </w:t>
      </w:r>
      <w:sdt>
        <w:sdtPr>
          <w:tag w:val="goog_rdk_30"/>
        </w:sdtPr>
        <w:sdtContent>
          <w:commentRangeStart w:id="30"/>
        </w:sdtContent>
      </w:sdt>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MODELOS DE GESTÃO DO CONTRATO</w:t>
      </w:r>
      <w:commentRangeEnd w:id="30"/>
      <w:r w:rsidDel="00000000" w:rsidR="00000000" w:rsidRPr="00000000">
        <w:commentReference w:id="30"/>
      </w:r>
      <w:r w:rsidDel="00000000" w:rsidR="00000000" w:rsidRPr="00000000">
        <w:rPr>
          <w:rtl w:val="0"/>
        </w:rPr>
      </w:r>
    </w:p>
    <w:p w:rsidR="00000000" w:rsidDel="00000000" w:rsidP="00000000" w:rsidRDefault="00000000" w:rsidRPr="00000000" w14:paraId="0000017F">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regime de execução contratual, os modelos de gestão e de execução, assim como os prazos e condições de conclusão, entrega, observação e recebimento do objeto constam no Termo de Referência, anexo a este Contrato.</w:t>
      </w:r>
      <w:r w:rsidDel="00000000" w:rsidR="00000000" w:rsidRPr="00000000">
        <w:rPr>
          <w:rtl w:val="0"/>
        </w:rPr>
      </w:r>
    </w:p>
    <w:p w:rsidR="00000000" w:rsidDel="00000000" w:rsidP="00000000" w:rsidRDefault="00000000" w:rsidRPr="00000000" w14:paraId="00000180">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regime de execução contratual, os modelos de gestão e de execução estão ainda indicados nas cláusulas </w:t>
      </w: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181">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modelo de gestão do contrato envolve também a adoção das seguintes medidas:</w:t>
      </w:r>
      <w:r w:rsidDel="00000000" w:rsidR="00000000" w:rsidRPr="00000000">
        <w:rPr>
          <w:rtl w:val="0"/>
        </w:rPr>
      </w:r>
    </w:p>
    <w:p w:rsidR="00000000" w:rsidDel="00000000" w:rsidP="00000000" w:rsidRDefault="00000000" w:rsidRPr="00000000" w14:paraId="00000182">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color w:val="ff0000"/>
          <w:rtl w:val="0"/>
        </w:rPr>
        <w:t xml:space="preserve">(...)</w:t>
      </w:r>
      <w:r w:rsidDel="00000000" w:rsidR="00000000" w:rsidRPr="00000000">
        <w:rPr>
          <w:rtl w:val="0"/>
        </w:rPr>
      </w:r>
    </w:p>
    <w:p w:rsidR="00000000" w:rsidDel="00000000" w:rsidP="00000000" w:rsidRDefault="00000000" w:rsidRPr="00000000" w14:paraId="00000183">
      <w:pPr>
        <w:spacing w:after="240" w:before="240" w:line="276" w:lineRule="auto"/>
        <w:ind w:left="56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m8xdi5gec2ke" w:id="23"/>
      <w:bookmarkEnd w:id="23"/>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VIGÉSIMA PRIMEIRA - DIREITO DE PETIÇÃO</w:t>
      </w:r>
    </w:p>
    <w:p w:rsidR="00000000" w:rsidDel="00000000" w:rsidP="00000000" w:rsidRDefault="00000000" w:rsidRPr="00000000" w14:paraId="00000185">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No tocante a recursos, representações e pedidos de reconsideração, deverá ser observado o disposto no art. 165 da Lei nº 14.133/2021 e art. 143 do Decreto Estadual nº 1.525/2022.</w:t>
      </w:r>
      <w:r w:rsidDel="00000000" w:rsidR="00000000" w:rsidRPr="00000000">
        <w:rPr>
          <w:rtl w:val="0"/>
        </w:rPr>
      </w:r>
    </w:p>
    <w:p w:rsidR="00000000" w:rsidDel="00000000" w:rsidP="00000000" w:rsidRDefault="00000000" w:rsidRPr="00000000" w14:paraId="00000186">
      <w:pPr>
        <w:tabs>
          <w:tab w:val="left" w:leader="none" w:pos="0"/>
        </w:tabs>
        <w:spacing w:after="240" w:before="240" w:line="276" w:lineRule="auto"/>
        <w:ind w:left="56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40" w:before="24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havqkdfs07b8" w:id="24"/>
      <w:bookmarkEnd w:id="24"/>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VIGÉSIMA SEGUNDA - CLÁUSULA ANTICORRUPÇÃO</w:t>
      </w:r>
    </w:p>
    <w:p w:rsidR="00000000" w:rsidDel="00000000" w:rsidP="00000000" w:rsidRDefault="00000000" w:rsidRPr="00000000" w14:paraId="00000188">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Para a execução deste contrato, nenhuma das partes poderá oferecer, dar ou se comprometer a dar a quem quer que seja, ou aceitar ou se comprometer a aceitar de quem quer que seja, tanto por conta própria quanto por intermédio de outrem, qualquer pagamento, doação, compensação, vantagens financeiras ou benefícios de qualquer espécie, seja de forma direta ou indireta quanto ao objeto deste contrato, ou de outra forma a ele não relacionada, o que deve ser observado, ainda, pelos prepostos e colaboradores.</w:t>
      </w:r>
      <w:r w:rsidDel="00000000" w:rsidR="00000000" w:rsidRPr="00000000">
        <w:rPr>
          <w:rtl w:val="0"/>
        </w:rPr>
      </w:r>
    </w:p>
    <w:p w:rsidR="00000000" w:rsidDel="00000000" w:rsidP="00000000" w:rsidRDefault="00000000" w:rsidRPr="00000000" w14:paraId="00000189">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Consta em anexo do contrato o Termo Anticorrupção </w:t>
      </w:r>
      <w:r w:rsidDel="00000000" w:rsidR="00000000" w:rsidRPr="00000000">
        <w:rPr>
          <w:rFonts w:ascii="Arial" w:cs="Arial" w:eastAsia="Arial" w:hAnsi="Arial"/>
          <w:b w:val="1"/>
          <w:rtl w:val="0"/>
        </w:rPr>
        <w:t xml:space="preserve">(Anexo)</w:t>
      </w:r>
      <w:r w:rsidDel="00000000" w:rsidR="00000000" w:rsidRPr="00000000">
        <w:rPr>
          <w:rFonts w:ascii="Arial" w:cs="Arial" w:eastAsia="Arial" w:hAnsi="Arial"/>
          <w:rtl w:val="0"/>
        </w:rPr>
        <w:t xml:space="preserve">, expresso pelo contratado, declarando formalmente que a condução de seus negócios segue estritamente a lei, a moral e a ética.</w:t>
      </w:r>
      <w:r w:rsidDel="00000000" w:rsidR="00000000" w:rsidRPr="00000000">
        <w:rPr>
          <w:rtl w:val="0"/>
        </w:rPr>
      </w:r>
    </w:p>
    <w:p w:rsidR="00000000" w:rsidDel="00000000" w:rsidP="00000000" w:rsidRDefault="00000000" w:rsidRPr="00000000" w14:paraId="0000018A">
      <w:pPr>
        <w:tabs>
          <w:tab w:val="left" w:leader="none" w:pos="0"/>
        </w:tabs>
        <w:spacing w:after="240" w:before="240" w:line="276" w:lineRule="auto"/>
        <w:ind w:left="567" w:hanging="567"/>
        <w:jc w:val="both"/>
        <w:rPr>
          <w:rFonts w:ascii="Arial" w:cs="Arial" w:eastAsia="Arial" w:hAnsi="Arial"/>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sy1qi0qtp46" w:id="25"/>
      <w:bookmarkEnd w:id="25"/>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VIGÉSIMA TERCEIRA - NULIDADE DO CONTRATO</w:t>
      </w:r>
    </w:p>
    <w:p w:rsidR="00000000" w:rsidDel="00000000" w:rsidP="00000000" w:rsidRDefault="00000000" w:rsidRPr="00000000" w14:paraId="0000018C">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Constatada irregularidade no procedimento licitatório ou na execução contratual, caso não seja possível o saneamento, a decisão sobre a suspensão da execução ou sobre a declaração de nulidade do contrato somente será adotada quando revelar medida de interesse público, com avaliação, entre outros, dos aspectos descritos no art. 147 da Lei nº 14.133/2021.</w:t>
      </w:r>
      <w:r w:rsidDel="00000000" w:rsidR="00000000" w:rsidRPr="00000000">
        <w:rPr>
          <w:rtl w:val="0"/>
        </w:rPr>
      </w:r>
    </w:p>
    <w:p w:rsidR="00000000" w:rsidDel="00000000" w:rsidP="00000000" w:rsidRDefault="00000000" w:rsidRPr="00000000" w14:paraId="0000018D">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 nulidade não exonera o contratante do dever de indenizar o contratado pelo que houver executado até a data em que for declarada ou tornada eficaz, bem como por outros prejuízos regularmente comprovados, desde que não lhe seja imputável, e será promovida a responsabilização de quem lhe tenha dado causa, nos termos do que estabelece o art. 149 da Lei nº 14.133/2021.</w:t>
      </w:r>
      <w:r w:rsidDel="00000000" w:rsidR="00000000" w:rsidRPr="00000000">
        <w:rPr>
          <w:rtl w:val="0"/>
        </w:rPr>
      </w:r>
    </w:p>
    <w:p w:rsidR="00000000" w:rsidDel="00000000" w:rsidP="00000000" w:rsidRDefault="00000000" w:rsidRPr="00000000" w14:paraId="0000018E">
      <w:pPr>
        <w:tabs>
          <w:tab w:val="left" w:leader="none" w:pos="0"/>
        </w:tabs>
        <w:spacing w:after="200" w:line="276" w:lineRule="auto"/>
        <w:jc w:val="both"/>
        <w:rPr>
          <w:rFonts w:ascii="Arial" w:cs="Arial" w:eastAsia="Arial" w:hAnsi="Arial"/>
        </w:rPr>
      </w:pPr>
      <w:bookmarkStart w:colFirst="0" w:colLast="0" w:name="_heading=h.o4b1cjyvyxxe" w:id="26"/>
      <w:bookmarkEnd w:id="26"/>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00" w:before="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uu0vnqsua99z" w:id="27"/>
      <w:bookmarkEnd w:id="27"/>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VIGÉSIMA QUARTA - PUBLICAÇÃO</w:t>
      </w:r>
    </w:p>
    <w:p w:rsidR="00000000" w:rsidDel="00000000" w:rsidP="00000000" w:rsidRDefault="00000000" w:rsidRPr="00000000" w14:paraId="00000190">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contratante deverá providenciar a publicidade deste contrato e dos seus aditivos no Portal Nacional de Contratações Públicas (PNCP), no sítio eletrônico oficial do órgão contratante e no Diário Oficial do Estado, conforme os art. 296 e 297 do Decreto Estadual nº 1.525/2022.</w:t>
      </w:r>
      <w:r w:rsidDel="00000000" w:rsidR="00000000" w:rsidRPr="00000000">
        <w:rPr>
          <w:rtl w:val="0"/>
        </w:rPr>
      </w:r>
    </w:p>
    <w:p w:rsidR="00000000" w:rsidDel="00000000" w:rsidP="00000000" w:rsidRDefault="00000000" w:rsidRPr="00000000" w14:paraId="00000191">
      <w:pPr>
        <w:tabs>
          <w:tab w:val="left" w:leader="none" w:pos="0"/>
        </w:tabs>
        <w:spacing w:after="240" w:before="240" w:line="276" w:lineRule="auto"/>
        <w:ind w:left="567" w:hanging="567"/>
        <w:jc w:val="both"/>
        <w:rPr>
          <w:rFonts w:ascii="Arial" w:cs="Arial" w:eastAsia="Arial" w:hAnsi="Arial"/>
        </w:rPr>
      </w:pP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40" w:before="24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o6k2a847n3mo" w:id="28"/>
      <w:bookmarkEnd w:id="28"/>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VIGÉSIMA QUINTA - MEIOS ALTERNATIVOS DE PREVENÇÃO E RESOLUÇÃO DE CONTROVÉRSIAS</w:t>
      </w:r>
    </w:p>
    <w:p w:rsidR="00000000" w:rsidDel="00000000" w:rsidP="00000000" w:rsidRDefault="00000000" w:rsidRPr="00000000" w14:paraId="0000019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Para dirimir eventuais conflitos entre contratante e contratado, poderá ser instada a Câmara Administrativa de Resolução Consensual de Conflitos envolvendo Aquisições e Contratos no Estado do Mato Grosso – CONSENSO-MT, criada pelo Decreto Estadual nº 1.525/2022 e na forma da Resolução do Colégio de Procuradores.</w:t>
      </w:r>
      <w:r w:rsidDel="00000000" w:rsidR="00000000" w:rsidRPr="00000000">
        <w:rPr>
          <w:rtl w:val="0"/>
        </w:rPr>
      </w:r>
    </w:p>
    <w:p w:rsidR="00000000" w:rsidDel="00000000" w:rsidP="00000000" w:rsidRDefault="00000000" w:rsidRPr="00000000" w14:paraId="00000194">
      <w:pPr>
        <w:tabs>
          <w:tab w:val="left" w:leader="none" w:pos="0"/>
        </w:tabs>
        <w:spacing w:after="240" w:before="240" w:line="276" w:lineRule="auto"/>
        <w:ind w:left="567" w:hanging="567"/>
        <w:jc w:val="both"/>
        <w:rPr>
          <w:rFonts w:ascii="Arial" w:cs="Arial" w:eastAsia="Arial" w:hAnsi="Arial"/>
        </w:rPr>
      </w:pP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40" w:before="24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wai2bwtczt7r" w:id="29"/>
      <w:bookmarkEnd w:id="29"/>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VIGÉSIMA SEXTA - FORO</w:t>
      </w:r>
    </w:p>
    <w:p w:rsidR="00000000" w:rsidDel="00000000" w:rsidP="00000000" w:rsidRDefault="00000000" w:rsidRPr="00000000" w14:paraId="0000019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Fica eleito o foro de Cuiabá, Estado de Mato Grosso, como competente para dirimir quaisquer dúvidas ou questões decorrentes da execução deste contrato, que não puderem ser compostas pela conciliação, conforme art. 92, §1º, da Lei nº 14.133/2021.</w:t>
      </w:r>
      <w:r w:rsidDel="00000000" w:rsidR="00000000" w:rsidRPr="00000000">
        <w:rPr>
          <w:rtl w:val="0"/>
        </w:rPr>
      </w:r>
    </w:p>
    <w:p w:rsidR="00000000" w:rsidDel="00000000" w:rsidP="00000000" w:rsidRDefault="00000000" w:rsidRPr="00000000" w14:paraId="00000197">
      <w:pPr>
        <w:spacing w:after="240" w:before="240" w:line="276" w:lineRule="auto"/>
        <w:ind w:firstLine="567"/>
        <w:jc w:val="both"/>
        <w:rPr>
          <w:rFonts w:ascii="Arial" w:cs="Arial" w:eastAsia="Arial" w:hAnsi="Arial"/>
        </w:rPr>
      </w:pPr>
      <w:r w:rsidDel="00000000" w:rsidR="00000000" w:rsidRPr="00000000">
        <w:rPr>
          <w:rtl w:val="0"/>
        </w:rPr>
      </w:r>
    </w:p>
    <w:p w:rsidR="00000000" w:rsidDel="00000000" w:rsidP="00000000" w:rsidRDefault="00000000" w:rsidRPr="00000000" w14:paraId="00000198">
      <w:pPr>
        <w:spacing w:after="240" w:before="240" w:line="276" w:lineRule="auto"/>
        <w:ind w:firstLine="567"/>
        <w:jc w:val="both"/>
        <w:rPr>
          <w:rFonts w:ascii="Arial" w:cs="Arial" w:eastAsia="Arial" w:hAnsi="Arial"/>
        </w:rPr>
      </w:pPr>
      <w:r w:rsidDel="00000000" w:rsidR="00000000" w:rsidRPr="00000000">
        <w:rPr>
          <w:rFonts w:ascii="Arial" w:cs="Arial" w:eastAsia="Arial" w:hAnsi="Arial"/>
          <w:rtl w:val="0"/>
        </w:rPr>
        <w:t xml:space="preserve">E, por se acharem justas e contratadas, as partes assinam o presente instrumento na presença das testemunhas abaixo, em 02 (duas) vias de igual teor e forma, para que produza todos os efeitos legais.</w:t>
      </w:r>
    </w:p>
    <w:p w:rsidR="00000000" w:rsidDel="00000000" w:rsidP="00000000" w:rsidRDefault="00000000" w:rsidRPr="00000000" w14:paraId="00000199">
      <w:pPr>
        <w:spacing w:after="240" w:before="24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9A">
      <w:pPr>
        <w:spacing w:after="240" w:before="240" w:line="276" w:lineRule="auto"/>
        <w:ind w:left="5672" w:firstLine="0"/>
        <w:jc w:val="both"/>
        <w:rPr>
          <w:rFonts w:ascii="Arial" w:cs="Arial" w:eastAsia="Arial" w:hAnsi="Arial"/>
          <w:color w:val="ff0000"/>
        </w:rPr>
      </w:pPr>
      <w:r w:rsidDel="00000000" w:rsidR="00000000" w:rsidRPr="00000000">
        <w:rPr>
          <w:rFonts w:ascii="Arial" w:cs="Arial" w:eastAsia="Arial" w:hAnsi="Arial"/>
          <w:color w:val="ff0000"/>
          <w:rtl w:val="0"/>
        </w:rPr>
        <w:t xml:space="preserve">Local e data da assinatura.</w:t>
      </w:r>
    </w:p>
    <w:p w:rsidR="00000000" w:rsidDel="00000000" w:rsidP="00000000" w:rsidRDefault="00000000" w:rsidRPr="00000000" w14:paraId="0000019B">
      <w:pPr>
        <w:spacing w:after="240" w:before="240" w:line="276" w:lineRule="auto"/>
        <w:ind w:left="567" w:hanging="567"/>
        <w:jc w:val="both"/>
        <w:rPr>
          <w:rFonts w:ascii="Arial" w:cs="Arial" w:eastAsia="Arial" w:hAnsi="Arial"/>
        </w:rPr>
      </w:pPr>
      <w:r w:rsidDel="00000000" w:rsidR="00000000" w:rsidRPr="00000000">
        <w:rPr>
          <w:rtl w:val="0"/>
        </w:rPr>
      </w:r>
    </w:p>
    <w:p w:rsidR="00000000" w:rsidDel="00000000" w:rsidP="00000000" w:rsidRDefault="00000000" w:rsidRPr="00000000" w14:paraId="0000019C">
      <w:pPr>
        <w:spacing w:after="240" w:before="240" w:line="276" w:lineRule="auto"/>
        <w:ind w:left="567" w:hanging="567"/>
        <w:jc w:val="both"/>
        <w:rPr>
          <w:rFonts w:ascii="Arial" w:cs="Arial" w:eastAsia="Arial" w:hAnsi="Arial"/>
          <w:color w:val="ff0000"/>
        </w:rPr>
      </w:pPr>
      <w:r w:rsidDel="00000000" w:rsidR="00000000" w:rsidRPr="00000000">
        <w:rPr>
          <w:rtl w:val="0"/>
        </w:rPr>
      </w:r>
    </w:p>
    <w:p w:rsidR="00000000" w:rsidDel="00000000" w:rsidP="00000000" w:rsidRDefault="00000000" w:rsidRPr="00000000" w14:paraId="0000019D">
      <w:pPr>
        <w:spacing w:after="240" w:before="240" w:line="276" w:lineRule="auto"/>
        <w:ind w:left="567" w:hanging="567"/>
        <w:jc w:val="both"/>
        <w:rPr>
          <w:rFonts w:ascii="Arial" w:cs="Arial" w:eastAsia="Arial" w:hAnsi="Arial"/>
          <w:color w:val="ff0000"/>
        </w:rPr>
      </w:pPr>
      <w:r w:rsidDel="00000000" w:rsidR="00000000" w:rsidRPr="00000000">
        <w:rPr>
          <w:rFonts w:ascii="Arial" w:cs="Arial" w:eastAsia="Arial" w:hAnsi="Arial"/>
          <w:color w:val="ff0000"/>
          <w:rtl w:val="0"/>
        </w:rPr>
        <w:t xml:space="preserve">____________________________                        __________________________</w:t>
      </w:r>
    </w:p>
    <w:p w:rsidR="00000000" w:rsidDel="00000000" w:rsidP="00000000" w:rsidRDefault="00000000" w:rsidRPr="00000000" w14:paraId="0000019E">
      <w:pPr>
        <w:spacing w:after="240" w:before="240" w:line="276" w:lineRule="auto"/>
        <w:ind w:left="567" w:hanging="567"/>
        <w:jc w:val="both"/>
        <w:rPr>
          <w:rFonts w:ascii="Arial" w:cs="Arial" w:eastAsia="Arial" w:hAnsi="Arial"/>
          <w:color w:val="ff0000"/>
        </w:rPr>
      </w:pPr>
      <w:r w:rsidDel="00000000" w:rsidR="00000000" w:rsidRPr="00000000">
        <w:rPr>
          <w:rFonts w:ascii="Arial" w:cs="Arial" w:eastAsia="Arial" w:hAnsi="Arial"/>
          <w:color w:val="ff0000"/>
          <w:rtl w:val="0"/>
        </w:rPr>
        <w:t xml:space="preserve">          CONTRATANTE                                                              CONTRATADO</w:t>
      </w:r>
    </w:p>
    <w:p w:rsidR="00000000" w:rsidDel="00000000" w:rsidP="00000000" w:rsidRDefault="00000000" w:rsidRPr="00000000" w14:paraId="0000019F">
      <w:pPr>
        <w:spacing w:after="240" w:before="240" w:line="276" w:lineRule="auto"/>
        <w:ind w:left="567" w:hanging="567"/>
        <w:jc w:val="both"/>
        <w:rPr>
          <w:rFonts w:ascii="Arial" w:cs="Arial" w:eastAsia="Arial" w:hAnsi="Arial"/>
          <w:color w:val="ff0000"/>
        </w:rPr>
      </w:pPr>
      <w:r w:rsidDel="00000000" w:rsidR="00000000" w:rsidRPr="00000000">
        <w:rPr>
          <w:rtl w:val="0"/>
        </w:rPr>
      </w:r>
    </w:p>
    <w:p w:rsidR="00000000" w:rsidDel="00000000" w:rsidP="00000000" w:rsidRDefault="00000000" w:rsidRPr="00000000" w14:paraId="000001A0">
      <w:pPr>
        <w:spacing w:after="240" w:before="240" w:line="276" w:lineRule="auto"/>
        <w:ind w:left="567" w:hanging="567"/>
        <w:jc w:val="both"/>
        <w:rPr>
          <w:rFonts w:ascii="Arial" w:cs="Arial" w:eastAsia="Arial" w:hAnsi="Arial"/>
          <w:color w:val="ff0000"/>
        </w:rPr>
      </w:pPr>
      <w:r w:rsidDel="00000000" w:rsidR="00000000" w:rsidRPr="00000000">
        <w:rPr>
          <w:rFonts w:ascii="Arial" w:cs="Arial" w:eastAsia="Arial" w:hAnsi="Arial"/>
          <w:color w:val="ff0000"/>
          <w:rtl w:val="0"/>
        </w:rPr>
        <w:t xml:space="preserve">____________________________                       ___________________________</w:t>
      </w:r>
    </w:p>
    <w:p w:rsidR="00000000" w:rsidDel="00000000" w:rsidP="00000000" w:rsidRDefault="00000000" w:rsidRPr="00000000" w14:paraId="000001A1">
      <w:pPr>
        <w:spacing w:after="240" w:before="240" w:line="276" w:lineRule="auto"/>
        <w:ind w:left="567" w:hanging="567"/>
        <w:jc w:val="both"/>
        <w:rPr>
          <w:rFonts w:ascii="Arial" w:cs="Arial" w:eastAsia="Arial" w:hAnsi="Arial"/>
        </w:rPr>
      </w:pPr>
      <w:r w:rsidDel="00000000" w:rsidR="00000000" w:rsidRPr="00000000">
        <w:rPr>
          <w:rFonts w:ascii="Arial" w:cs="Arial" w:eastAsia="Arial" w:hAnsi="Arial"/>
          <w:color w:val="ff0000"/>
          <w:rtl w:val="0"/>
        </w:rPr>
        <w:t xml:space="preserve">          TESTEMUNHA 1                                                            TESTEMUNHA 2</w:t>
      </w:r>
      <w:r w:rsidDel="00000000" w:rsidR="00000000" w:rsidRPr="00000000">
        <w:br w:type="page"/>
      </w:r>
      <w:r w:rsidDel="00000000" w:rsidR="00000000" w:rsidRPr="00000000">
        <w:rPr>
          <w:rtl w:val="0"/>
        </w:rPr>
      </w:r>
    </w:p>
    <w:p w:rsidR="00000000" w:rsidDel="00000000" w:rsidP="00000000" w:rsidRDefault="00000000" w:rsidRPr="00000000" w14:paraId="000001A2">
      <w:pPr>
        <w:tabs>
          <w:tab w:val="left" w:leader="none" w:pos="1920"/>
        </w:tabs>
        <w:spacing w:after="240" w:before="240" w:line="276" w:lineRule="auto"/>
        <w:jc w:val="center"/>
        <w:rPr>
          <w:rFonts w:ascii="Arial" w:cs="Arial" w:eastAsia="Arial" w:hAnsi="Arial"/>
        </w:rPr>
      </w:pPr>
      <w:r w:rsidDel="00000000" w:rsidR="00000000" w:rsidRPr="00000000">
        <w:rPr>
          <w:rFonts w:ascii="Arial" w:cs="Arial" w:eastAsia="Arial" w:hAnsi="Arial"/>
          <w:b w:val="1"/>
          <w:rtl w:val="0"/>
        </w:rPr>
        <w:t xml:space="preserve">TERMO ANTICORRUPÇÃO</w:t>
      </w: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por seu Representante legalmente constituído, DECLARA, sob as penas da lei:</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Que está ciente, conhece e entende os termos das leis anticorrupção brasileiras ou de quaisquer outras aplicáveis sobre o objeto do presente contrato, comprometendo-se a abster-se de qualquer atividade que constitua uma violação das disposições destas Regras Anticorrupção, por si e por seus administradores, diretores, funcionários e agentes, bem como seus sócios que venham a agir em seu nome. </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Que se obriga a conduzir suas práticas comerciais, durante a consecução do presente contrato, de forma ética e em conformidade com os preceitos legais aplicáveis. </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Que na execução deste contrato, nem a empresa nem qualquer de seus diretores, empregados, agentes ou sócios agindo em seu nome, devem dar, oferecer, pagar, prometer pagar, ou autorizar o pagamento de, direta ou indiretamente, qualquer dinheiro ou qualquer coisa de valor a qualquer autoridade governamental, consultores, representantes, parceiros, ou quaisquer terceiros, com a finalidade de influenciar qualquer ato ou decisão do agente ou do governo, ou para assegurar qualquer vantagem indevida, ou direcionar negócios para, qualquer pessoa, e que violem as Regras Anticorrupção.</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A empresa, por si e por seus administradores, diretores, empregados, agentes, proprietários e acionistas que atuam em seu nome, concorda que o contratante ou seu cliente final terão o direito de realizar procedimento de auditoria para certificar-se da conformidade contínua com as declarações e garantias dadas neste ato, mediante notificação prévia, e que deve cooperar plenamente em qualquer auditoria realizada nos termos desta Declaração.</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Declara neste ato que: (a) não violou, viola ou violará as Regras Anticorrupção; (b) tem ciência que qualquer atividade que viole as Regras Anticorrupção é proibida; (c) e qu</w:t>
      </w:r>
      <w:r w:rsidDel="00000000" w:rsidR="00000000" w:rsidRPr="00000000">
        <w:rPr>
          <w:rFonts w:ascii="Arial" w:cs="Arial" w:eastAsia="Arial" w:hAnsi="Arial"/>
          <w:rtl w:val="0"/>
        </w:rPr>
        <w:t xml:space="preserve">e conhece que a comprovação de sua participação em atos de corrupção em desfavor do Erário Estadual suscita a possibilidade de extinção do contrato,</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w:t>
      </w:r>
      <w:r w:rsidDel="00000000" w:rsidR="00000000" w:rsidRPr="00000000">
        <w:rPr>
          <w:rFonts w:ascii="Arial" w:cs="Arial" w:eastAsia="Arial" w:hAnsi="Arial"/>
          <w:rtl w:val="0"/>
        </w:rPr>
        <w:t xml:space="preserve">sem prejuízo da aplicação de penalidades.</w:t>
      </w: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rFonts w:ascii="Arial" w:cs="Arial" w:eastAsia="Arial" w:hAnsi="Arial"/>
          <w:b w:val="0"/>
          <w:i w:val="0"/>
          <w:smallCaps w:val="0"/>
          <w:strike w:val="0"/>
          <w:color w:val="ff0000"/>
          <w:u w:val="none"/>
          <w:shd w:fill="auto" w:val="clear"/>
          <w:vertAlign w:val="baseline"/>
        </w:rPr>
      </w:pPr>
      <w:r w:rsidDel="00000000" w:rsidR="00000000" w:rsidRPr="00000000">
        <w:rPr>
          <w:rFonts w:ascii="Arial" w:cs="Arial" w:eastAsia="Arial" w:hAnsi="Arial"/>
          <w:color w:val="ff0000"/>
          <w:rtl w:val="0"/>
        </w:rPr>
        <w:t xml:space="preserve">Local, data.</w:t>
      </w: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rFonts w:ascii="Arial" w:cs="Arial" w:eastAsia="Arial" w:hAnsi="Arial"/>
          <w:b w:val="0"/>
          <w:i w:val="0"/>
          <w:smallCaps w:val="0"/>
          <w:strike w:val="0"/>
          <w:color w:val="ff0000"/>
          <w:u w:val="none"/>
          <w:shd w:fill="auto" w:val="clear"/>
          <w:vertAlign w:val="baseline"/>
        </w:rPr>
      </w:pPr>
      <w:r w:rsidDel="00000000" w:rsidR="00000000" w:rsidRPr="00000000">
        <w:rPr>
          <w:rFonts w:ascii="Arial" w:cs="Arial" w:eastAsia="Arial" w:hAnsi="Arial"/>
          <w:b w:val="0"/>
          <w:i w:val="0"/>
          <w:smallCaps w:val="0"/>
          <w:strike w:val="0"/>
          <w:color w:val="ff0000"/>
          <w:u w:val="none"/>
          <w:shd w:fill="auto" w:val="clear"/>
          <w:vertAlign w:val="baseline"/>
          <w:rtl w:val="0"/>
        </w:rPr>
        <w:t xml:space="preserve">Empresa</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w:t>
      </w:r>
    </w:p>
    <w:p w:rsidR="00000000" w:rsidDel="00000000" w:rsidP="00000000" w:rsidRDefault="00000000" w:rsidRPr="00000000" w14:paraId="000001B3">
      <w:pPr>
        <w:tabs>
          <w:tab w:val="left" w:leader="none" w:pos="1920"/>
        </w:tabs>
        <w:spacing w:after="240" w:before="240" w:line="276" w:lineRule="auto"/>
        <w:jc w:val="center"/>
        <w:rPr>
          <w:rFonts w:ascii="Arial" w:cs="Arial" w:eastAsia="Arial" w:hAnsi="Arial"/>
          <w:color w:val="ff0000"/>
        </w:rPr>
      </w:pPr>
      <w:r w:rsidDel="00000000" w:rsidR="00000000" w:rsidRPr="00000000">
        <w:rPr>
          <w:rFonts w:ascii="Arial" w:cs="Arial" w:eastAsia="Arial" w:hAnsi="Arial"/>
          <w:color w:val="ff0000"/>
          <w:rtl w:val="0"/>
        </w:rPr>
        <w:t xml:space="preserve">Representante ou Procurador da Empresa</w:t>
      </w:r>
    </w:p>
    <w:sectPr>
      <w:headerReference r:id="rId11" w:type="default"/>
      <w:footerReference r:id="rId12" w:type="default"/>
      <w:footerReference r:id="rId13" w:type="even"/>
      <w:pgSz w:h="16837" w:w="11905" w:orient="portrait"/>
      <w:pgMar w:bottom="1134" w:top="1134" w:left="1134" w:right="1134" w:header="284" w:foot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Camilla Jessica Pereira Soares" w:id="11" w:date="2024-04-01T19:16:47Z">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Nos casos de obras e serviços de engenharia, a data do orçamento estimado a que se refere o caput deste artigo é a data em que o orçamento ou a planilha orçamentária foi elaborada, independente da data da tabela referencial utilizada, se for o caso. (§ 2º do art. 266 do Decreto Estadual n.º 1.525/2022)</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os casos de contratações de bens e serviços, considera-se como data base a data da proposta realinhada. (§ 3º do art. 266 do Decreto Estadual n.º 1.525/2022)</w:t>
      </w:r>
    </w:p>
  </w:comment>
  <w:comment w:author="Deleted user" w:id="28" w:date="2023-03-09T12:48:40Z">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Utilizar no caso de serviço contínuo.</w:t>
      </w:r>
    </w:p>
  </w:comment>
  <w:comment w:author="Igor de Araujo Vilella" w:id="23" w:date="2023-03-08T18:17:47Z">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Lei nº 14.133, de 2021 (art. 162, parágrafo único), apregoa que “a aplicação de multa de mora não impedirá que a Administração a converta em compensatória e promova a extinção unilateral do contrato com a aplicação cumulada de outras sanções”. Dessa forma, a Administração deve decidir, caso a caso, de acordo com o objeto, qual o prazo limite para a mora do contratado, a partir do qual a execução da prestação deixa de ser útil e enseja a rescisão do contrato. Lembre-se que esse modelo é apenas uma sugestão; é possível escalonar as multas conforme os dias de atraso, por exemplo.</w:t>
      </w:r>
    </w:p>
  </w:comment>
  <w:comment w:author="Igor de Araujo Vilella" w:id="6" w:date="2023-08-18T20:59:19Z">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Essa subcláusula somente deve ser utilizada nos contratos cujo prazo inicial de vigência é superior a 12 meses, nos termos do art. 289, § 1º do Decreto 1.525/2022.</w:t>
      </w:r>
    </w:p>
  </w:comment>
  <w:comment w:author="Igor de Araujo Vilella" w:id="25" w:date="2023-03-31T15:42:23Z">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art. 92, inciso XI, da Lei nº 14.133, de 2021, prevê que é cláusula necessária do contrato administrativo aquela que versa sobre “o prazo para resposta ao pedido de restabelecimento do equilíbrio econômico-financeiro, quando for o caso”. Como a lei não indicou o prazo a ser adotado nesse caso específico, a Administração poderá se utilizar do mesmo prazo previsto para as situações abrangidas, em geral, pelo art. 123 do texto legal, o que deverá ser analisado conforme as especificidades de cada órgão.</w:t>
      </w:r>
    </w:p>
  </w:comment>
  <w:comment w:author="Deleted user" w:id="4" w:date="2023-03-07T20:14:31Z">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Observar o disposto no TR e demais estudos técnicos acerca do caráter da contratação. Caso se trate de contratação por escopo, o prazo de vigência do ajuste deve ser aquele necessário para a conclusão de todas as suas obrigações. Caso se trate de contração contínua, o ajuste poderá ser firmado por, inicialmente, até cinco anos e poderá ser prorrogado até o limite total de dez anos, desde que a viabilidade da prorrogação esteja prevista no TR e no edital.</w:t>
      </w:r>
    </w:p>
  </w:comment>
  <w:comment w:author="Igor de Araujo Vilella" w:id="20" w:date="2023-03-08T18:06:11Z">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 havendo a necessidade de inclusão de outras especificações técnicas quanto à subcontratação, deverão ser inseridas no tópico 14.7.2.</w:t>
      </w:r>
    </w:p>
  </w:comment>
  <w:comment w:author="Deleted user" w:id="16" w:date="2023-03-07T20:27:22Z">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Nos casos de contratos que impliquem a entrega de bens pela Administração, dos quais o contratado ficará depositário, deverá haver nos autos certificação do valor dos bens e ser utilizada esta subcláusula.</w:t>
      </w:r>
    </w:p>
  </w:comment>
  <w:comment w:author="Deleted user" w:id="17" w:date="2023-03-07T20:28:00Z">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Incluiu-se nesta minuta padronizada as obrigações que, via de regra, serão apropriadas. É oportuno ressaltar que as obrigações inseridas não são exaustivas e nem serão necessariamente aplicáveis em qualquer caso, cabendo ao órgão executor verificar a necessidade de promover alterações.</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 qualquer caso, as obrigações a serem dispostas no instrumento do contrato devem ser compatibilizadas com aquelas indicadas no Termo de Referência.</w:t>
      </w:r>
    </w:p>
  </w:comment>
  <w:comment w:author="Deleted user" w:id="26" w:date="2023-03-08T00:07:24Z">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 relação à extinção do contrato, os contratos de serviços sem dedicação de mão de obra exclusiva devem ser diferenciados em duas categorias: contratos com escopo definido e contratos de serviço contínuo.</w:t>
      </w:r>
    </w:p>
  </w:comment>
  <w:comment w:author="Deleted user" w:id="5" w:date="2023-03-09T12:46:19Z">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Utilizar no caso de serviço com escopo predefinido.</w:t>
      </w:r>
    </w:p>
  </w:comment>
  <w:comment w:author="Igor de Araujo Vilella" w:id="21" w:date="2023-06-16T14:53:10Z">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exigência de programa de integridade é aplicável APENAS para as contratações de grande vulto nos termos da Lei Estadual 12.148/2023, devendo ser observado o art. 335 do Decreto Estadual nº 1.525/2022 e do art. 25, §6º, da Lei Federal nº 14.133/2021. Não sendo contratação de grande vulto, o presente item deve ser EXCLUÍDO.</w:t>
      </w:r>
    </w:p>
  </w:comment>
  <w:comment w:author="Igor de Araujo Vilella" w:id="0" w:date="2023-03-28T18:55:05Z">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Somente deve ser utilizado o Estado de Mato Grosso caso se trate de órgão da Administração Direta, hipótese na qual deve ser indicada a secretaria de estado responsável diretamente por conduzir a licitação. As entidades integrantes da administração pública indireta devem mencionar apenas o nome da autarquia ou fundação, eis que possuem personalidade jurídica própria.</w:t>
      </w:r>
    </w:p>
  </w:comment>
  <w:comment w:author="Igor de Araujo Vilella" w:id="8" w:date="2023-06-16T15:43:38Z">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Essa cláusula deverá ser excluída nos casos excepcionais em que se autorizar o pagamento antecipado. Com efeito, não será permitido pagamento antecipado, parcial ou total, relativo a parcelas contratuais vinculadas à prestação de serviços, com exceção do estabelecido no Art. 361, § 12º, do Decreto Estadual nº 1.525/2022.</w:t>
      </w:r>
    </w:p>
  </w:comment>
  <w:comment w:author="Deleted user" w:id="22" w:date="2023-03-08T00:06:35Z">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Estas obrigações somente são cabíveis no caso de contratos de caráter contínuo.</w:t>
      </w:r>
    </w:p>
  </w:comment>
  <w:comment w:author="Deleted user" w:id="18" w:date="2023-03-08T00:03:41Z">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Incluiu-se nesta minuta padronizada as obrigações que, via de regra, serão apropriadas. Ainda assim, é oportuno ressaltar que as obrigações inseridas não são exaustivas e nem serão necessariamente aplicáveis em qualquer caso.</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 qualquer caso, as obrigações a serem dispostas no instrumento do contrato devem ser compatibilizadas com aquelas indicadas no Termo de Referência.</w:t>
      </w:r>
    </w:p>
  </w:comment>
  <w:comment w:author="Igor de Araujo Vilella" w:id="10" w:date="2023-03-08T18:14:26Z">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Lei n.º 14.133, de 2021 em seu artigo 25, §7º fixou a necessidade da estipulação no contrato, independente do prazo de sua duração, de índice de reajustamento de preço, com data-base vinculada à data do orçamento estimado.</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Lei n.º 14.133, de 2021 inova quanto à possibilidade do estabelecimento de mais de um índice específico ou setorial desde que consentânea com a realidade de mercado dos respectivos insumos. Assim, caso a contratação envolva vários insumos resta a possibilidade da fixação de mais de um índice de reajuste com o intuito de melhor refletir a variação de custo sofrida.</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Importa enfatizar que o marco inicial para a contagem da anualidade é a data do orçamento estimado, nos termos do art. 266 do Decreto 1.525/2022, o que representa um aperfeiçoamento em relação à sistemática anterior. Isso torna indispensável que o orçamento contenha a data específica a que se refere.</w:t>
      </w:r>
    </w:p>
  </w:comment>
  <w:comment w:author="Deleted user" w:id="14" w:date="2023-03-07T20:25:47Z">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 ser observado que, segundo o art. 98, da Lei n.º 14.133, de 2021, a garantia poderá ser de até 5% (cinco por cento) do valor inicial do contrato, autorizada a majoração desse percentual para até 10% (dez por cento), desde que justificada mediante análise da complexidade técnica e dos riscos envolvidos. Conforme assinalado no TR, também possível exigir garantia adicionais aos percentuais citados caso haja previsão de antecipação de pagamento, nos termos do art. 145, §2º, da Lei nº 14.133/2021, e/ou no caso de obras e serviços de engenharia caso a proposta do licitante vencedor seja inferior a 85% do valor orçado pela administração.</w:t>
      </w:r>
    </w:p>
  </w:comment>
  <w:comment w:author="Deleted user" w:id="9" w:date="2023-03-07T20:16:22Z">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Nos termos dos arts. 347 e 348 do Decreto Estadual nº 1.525/2022, o procedimento de pagamento é diferenciado, de acordo com o valor da contratação. Nos casos em que o valor total for superior ao valor de alçada para o CONDES, há maiores exigências para a realização do pagamento. Conforme o caso concreto, o órgão ou entidade licitante deverão optar por uma das opções de subcláusula 7.23.</w:t>
      </w:r>
    </w:p>
  </w:comment>
  <w:comment w:author="Igor de Araujo Vilella" w:id="2" w:date="2023-03-28T19:17:55Z">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Nos termos do art. 89, § 1º da Lei Federal 14.133/2021, todo contrato deve mencionar o ato que autorizou sua lavratura. É recomendável que as autorizações da autoridade competente passem a ser numeradas, de maneira a se tornarem facilmente identificáveis.</w:t>
      </w:r>
    </w:p>
  </w:comment>
  <w:comment w:author="Igor de Araujo Vilella" w:id="3" w:date="2023-03-08T19:55:26Z">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Essa tabela é meramente exemplificativa, devendo ser ajustada de acordo com o caso concreto.</w:t>
      </w:r>
    </w:p>
  </w:comment>
  <w:comment w:author="Igor de Araujo Vilella" w:id="24" w:date="2023-03-08T18:11:42Z">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presente minuta contempla o reajuste e a revisão contratual, sem trazer previsão de matriz de alocação de riscos, tendo em vista a natureza comum do objeto do pregão, ressalvado o que envolva serviços de engenharia, que demandam uma análise pormenorizada de riscos. Com efeito, o art. 247, § 5º do Decreto 1.525 dispensa a elaboração de matriz de riscos quando a modalidade escolhida for o pregão, ressalvado o pregão relativo a serviços de engenharia.</w:t>
      </w:r>
    </w:p>
  </w:comment>
  <w:comment w:author="Igor de Araujo Vilella" w:id="1" w:date="2023-04-04T20:00:57Z">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Opta-se por adotar parcialmente o entendimento adotado pela Advocacia-Geral da União acerca da incompatibilidade entre a LGPD e a indicação no instrumento do contrato dos dados pessoais dos representantes do contratante e do contratado: “[...] não constem os números de documentos pessoais das pessoas naturais que irão assiná-los, como ocorre normalmente com os representantes da Administração e da empresa contratada.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art. 61 da Lei nº 8.666, de 1993, e o §1º do art. 89 da Lei nº 14.133, de 1º de abril de 2021, exigem apenas esse dado (Parecer n.00004/2022/CNMLC/CGU/AGU - NUP: 00688.000716/2019-43). Com efeito, nos termos do art. 89, § 1º da Lei 14.133/21, somente é indispensável que conste o nome dos representantes. Porém, parece salutar para permitir a identificação sem dificuldades dos representantes que seja indicado, ao menos parcialmente, o seus números de CPF e de RG. Assim sendo, recomenda-se que o responsável por elaborar o instrumento de contrato substitua os quatro primeiros dígitos do RG e do CPF dos representantes por asteriscos. Essa medida não dispensa a necessidade de juntar aos autos administrativos os documentos necessários para comprovar a identidade dos representantes que vão assinar o contrato.</w:t>
      </w:r>
    </w:p>
  </w:comment>
  <w:comment w:author="Deleted user" w:id="29" w:date="2023-03-08T00:08:32Z">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Estas disposições são aplicáveis a qualquer espécie de contrato.</w:t>
      </w:r>
    </w:p>
  </w:comment>
  <w:comment w:author="Igor de Araujo Vilella" w:id="7" w:date="2023-06-16T15:42:33Z">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prazo máximo para pagamento da obrigação não poderá ultrapassar dois meses, contados da emissão da nota fiscal, nos termos do art. 343 do Decreto 1.525/2022. Por outro lado, o art. 81, XI, "a", também do Decreto 1.525/2022, fixa que o pagamento deverá ser realizado em prazo não superior a 30 (trinta) dias, contados a partir da data final do período de adimplemento de cada parcela.</w:t>
      </w:r>
    </w:p>
  </w:comment>
  <w:comment w:author="Deleted user" w:id="30" w:date="2023-03-08T00:08:58Z">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Aqui deve ser apresentado o modelo de gestão definido no termo de referência.</w:t>
      </w:r>
    </w:p>
  </w:comment>
  <w:comment w:author="Deleted user" w:id="19" w:date="2023-03-08T00:04:20Z">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Verificar disposições do TR e do edital acerca da viabilidade ou não de subcontratar parcela do objeto do contrato.</w:t>
      </w:r>
    </w:p>
  </w:comment>
  <w:comment w:author="Deleted user" w:id="12" w:date="2023-03-07T20:17:52Z">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Nos termos do art. 1º, § 5º da Resolução nº 01/2022 - CONDES, o índice de reajuste deve ser o IPCA ou outro índice que seja mais vantajoso para a Administração. Logo, salvo se o órgão ou entidade executores justifiquem a vantagem na adoção de índice distinto, deve ser utilizado o IPCA.</w:t>
      </w:r>
    </w:p>
  </w:comment>
  <w:comment w:author="Deleted user" w:id="15" w:date="2023-03-07T20:26:44Z">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Nos casos de fornecimentos contínuos com duração até um ano, a garantia será calculada com base no valor total do contrato. Se de duração superior a um ano, o será com base no valor anual. Nos demais casos (fornecimentos não-contínuos), o será com base no valor inicial.</w:t>
      </w:r>
    </w:p>
  </w:comment>
  <w:comment w:author="Deleted user" w:id="13" w:date="2023-03-07T20:18:37Z">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Salvo os casos em que existir norma específica obrigando a administração a exigir a garantia em determinada hipótese, a administração pode exigir ou dispensar a garantia em determinada contratação. Em qualquer um dos casos, a opção administrativa deve: (i) estar justificada no termo de referência e demais documentos técnicos e (ii) constar no edital da licitação e no contrato.</w:t>
      </w:r>
    </w:p>
  </w:comment>
  <w:comment w:author="Igor de Araujo Vilella" w:id="27" w:date="2023-04-04T18:47:37Z">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Utilizar no caso de serviço com escopo predefinido.</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BE" w15:done="0"/>
  <w15:commentEx w15:paraId="000001BF" w15:done="0"/>
  <w15:commentEx w15:paraId="000001C0" w15:done="0"/>
  <w15:commentEx w15:paraId="000001C1" w15:done="0"/>
  <w15:commentEx w15:paraId="000001C2" w15:done="0"/>
  <w15:commentEx w15:paraId="000001C3" w15:done="0"/>
  <w15:commentEx w15:paraId="000001C4" w15:done="0"/>
  <w15:commentEx w15:paraId="000001C5" w15:done="0"/>
  <w15:commentEx w15:paraId="000001C7" w15:done="0"/>
  <w15:commentEx w15:paraId="000001C8" w15:done="0"/>
  <w15:commentEx w15:paraId="000001C9" w15:done="0"/>
  <w15:commentEx w15:paraId="000001CA" w15:done="0"/>
  <w15:commentEx w15:paraId="000001CB" w15:done="0"/>
  <w15:commentEx w15:paraId="000001CC" w15:done="0"/>
  <w15:commentEx w15:paraId="000001CD" w15:done="0"/>
  <w15:commentEx w15:paraId="000001CF" w15:done="0"/>
  <w15:commentEx w15:paraId="000001D2" w15:done="0"/>
  <w15:commentEx w15:paraId="000001D3" w15:done="0"/>
  <w15:commentEx w15:paraId="000001D4" w15:done="0"/>
  <w15:commentEx w15:paraId="000001D5" w15:done="0"/>
  <w15:commentEx w15:paraId="000001D6" w15:done="0"/>
  <w15:commentEx w15:paraId="000001D7" w15:done="0"/>
  <w15:commentEx w15:paraId="000001D8" w15:done="0"/>
  <w15:commentEx w15:paraId="000001D9" w15:done="0"/>
  <w15:commentEx w15:paraId="000001DA" w15:done="0"/>
  <w15:commentEx w15:paraId="000001DB" w15:done="0"/>
  <w15:commentEx w15:paraId="000001DC" w15:done="0"/>
  <w15:commentEx w15:paraId="000001DD" w15:done="0"/>
  <w15:commentEx w15:paraId="000001DE" w15:done="0"/>
  <w15:commentEx w15:paraId="000001DF" w15:done="0"/>
  <w15:commentEx w15:paraId="000001E0"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Endereço do órgão ou entidade • Cuiabá • Mato Grosso</w:t>
    </w:r>
  </w:p>
  <w:p w:rsidR="00000000" w:rsidDel="00000000" w:rsidP="00000000" w:rsidRDefault="00000000" w:rsidRPr="00000000" w14:paraId="000001B6">
    <w:pPr>
      <w:tabs>
        <w:tab w:val="center" w:leader="none" w:pos="4419"/>
        <w:tab w:val="right" w:leader="none" w:pos="8838"/>
      </w:tabs>
      <w:rPr>
        <w:rFonts w:ascii="Arial" w:cs="Arial" w:eastAsia="Arial" w:hAnsi="Arial"/>
        <w:sz w:val="16"/>
        <w:szCs w:val="16"/>
      </w:rPr>
    </w:pPr>
    <w:r w:rsidDel="00000000" w:rsidR="00000000" w:rsidRPr="00000000">
      <w:rPr>
        <w:rFonts w:ascii="Arial" w:cs="Arial" w:eastAsia="Arial" w:hAnsi="Arial"/>
        <w:sz w:val="16"/>
        <w:szCs w:val="16"/>
        <w:rtl w:val="0"/>
      </w:rPr>
      <w:t xml:space="preserve">Portal de Aquisições: </w:t>
    </w:r>
    <w:hyperlink r:id="rId1">
      <w:r w:rsidDel="00000000" w:rsidR="00000000" w:rsidRPr="00000000">
        <w:rPr>
          <w:rFonts w:ascii="Arial" w:cs="Arial" w:eastAsia="Arial" w:hAnsi="Arial"/>
          <w:color w:val="0000ff"/>
          <w:sz w:val="16"/>
          <w:szCs w:val="16"/>
          <w:u w:val="single"/>
          <w:rtl w:val="0"/>
        </w:rPr>
        <w:t xml:space="preserve">http://aquisicoes.seplag.mt.gov.br/</w:t>
      </w:r>
    </w:hyperlink>
    <w:r w:rsidDel="00000000" w:rsidR="00000000" w:rsidRPr="00000000">
      <w:rPr>
        <w:rtl w:val="0"/>
      </w:rPr>
    </w:r>
  </w:p>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ff0000"/>
        <w:sz w:val="16"/>
        <w:szCs w:val="16"/>
        <w:u w:val="none"/>
        <w:vertAlign w:val="baseline"/>
        <w:rtl w:val="0"/>
      </w:rPr>
      <w:t xml:space="preserve">Edital 0XX/20XX – Processo: XXX.XXX/20XX</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Página </w:t>
    </w:r>
    <w:r w:rsidDel="00000000" w:rsidR="00000000" w:rsidRPr="00000000">
      <w:rPr>
        <w:rFonts w:ascii="Arial" w:cs="Arial" w:eastAsia="Arial" w:hAnsi="Arial"/>
        <w:b w:val="1"/>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de </w:t>
    </w:r>
    <w:r w:rsidDel="00000000" w:rsidR="00000000" w:rsidRPr="00000000">
      <w:rPr>
        <w:rFonts w:ascii="Arial" w:cs="Arial" w:eastAsia="Arial" w:hAnsi="Arial"/>
        <w:b w:val="1"/>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4">
    <w:pPr>
      <w:tabs>
        <w:tab w:val="center" w:leader="none" w:pos="4419"/>
        <w:tab w:val="right" w:leader="none" w:pos="8838"/>
      </w:tabs>
      <w:jc w:val="center"/>
      <w:rPr>
        <w:rFonts w:ascii="Times New Roman" w:cs="Times New Roman" w:eastAsia="Times New Roman" w:hAnsi="Times New Roman"/>
        <w:b w:val="0"/>
        <w:i w:val="0"/>
        <w:smallCaps w:val="0"/>
        <w:strike w:val="0"/>
        <w:color w:val="ff0000"/>
        <w:sz w:val="20"/>
        <w:szCs w:val="20"/>
        <w:u w:val="none"/>
        <w:vertAlign w:val="baseline"/>
      </w:rPr>
    </w:pPr>
    <w:r w:rsidDel="00000000" w:rsidR="00000000" w:rsidRPr="00000000">
      <w:rPr>
        <w:rFonts w:ascii="Arial" w:cs="Arial" w:eastAsia="Arial" w:hAnsi="Arial"/>
        <w:color w:val="ff0000"/>
        <w:rtl w:val="0"/>
      </w:rPr>
      <w:t xml:space="preserve">[INSERIR TIMBRE DO ÓRGÃO OU ENTIDADE]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7.2.2.1.%1."/>
      <w:lvlJc w:val="left"/>
      <w:pPr>
        <w:ind w:left="1700.7874015748032" w:hanging="57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4.%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4.6.%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4.7.%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26.%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2.%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2.9.%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25.%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8.%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2"/>
      <w:numFmt w:val="decimal"/>
      <w:lvlText w:val="10.%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4"/>
      <w:numFmt w:val="decimal"/>
      <w:lvlText w:val="19.%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5.%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7.23.%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7.6.%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0.%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6.8.%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21.%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24.%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7.%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decimal"/>
      <w:lvlText w:val="10.%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10.1.%1."/>
      <w:lvlJc w:val="left"/>
      <w:pPr>
        <w:ind w:left="1133.858267716535" w:hanging="569.9999999999999"/>
      </w:pPr>
      <w:rPr>
        <w:rFonts w:ascii="Arial" w:cs="Arial" w:eastAsia="Arial" w:hAnsi="Arial"/>
        <w:b w:val="1"/>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decimal"/>
      <w:lvlText w:val="12.%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decimal"/>
      <w:lvlText w:val="12.15.%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decimal"/>
      <w:lvlText w:val="23.%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decimal"/>
      <w:lvlText w:val="14.%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decimal"/>
      <w:lvlText w:val="15.%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decimal"/>
      <w:lvlText w:val="19.%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decimal"/>
      <w:lvlText w:val="6.2.%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decimal"/>
      <w:lvlText w:val="3.%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decimal"/>
      <w:lvlText w:val="17.2.2.2.%1."/>
      <w:lvlJc w:val="left"/>
      <w:pPr>
        <w:ind w:left="1700.7874015748032" w:hanging="57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decimal"/>
      <w:lvlText w:val="11.%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decimal"/>
      <w:lvlText w:val="17.2.2.%1."/>
      <w:lvlJc w:val="left"/>
      <w:pPr>
        <w:ind w:left="1700.7874015748032" w:hanging="57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decimal"/>
      <w:lvlText w:val="10.3.%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decimal"/>
      <w:lvlText w:val="%1"/>
      <w:lvlJc w:val="left"/>
      <w:pPr>
        <w:ind w:left="360" w:hanging="360"/>
      </w:pPr>
      <w:rPr/>
    </w:lvl>
    <w:lvl w:ilvl="1">
      <w:start w:val="1"/>
      <w:numFmt w:val="decimal"/>
      <w:lvlText w:val="%1.%2."/>
      <w:lvlJc w:val="left"/>
      <w:pPr>
        <w:ind w:left="4472" w:hanging="360"/>
      </w:pPr>
      <w:rPr>
        <w:b w:val="1"/>
        <w:color w:val="000000"/>
      </w:rPr>
    </w:lvl>
    <w:lvl w:ilvl="2">
      <w:start w:val="1"/>
      <w:numFmt w:val="decimal"/>
      <w:lvlText w:val="%1.%2.%3."/>
      <w:lvlJc w:val="left"/>
      <w:pPr>
        <w:ind w:left="720" w:hanging="720"/>
      </w:pPr>
      <w:rPr>
        <w:b w:val="1"/>
        <w:strike w:val="0"/>
        <w:color w:val="000000"/>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35">
    <w:lvl w:ilvl="0">
      <w:start w:val="1"/>
      <w:numFmt w:val="decimal"/>
      <w:lvlText w:val="13.1.%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lvl w:ilvl="0">
      <w:start w:val="1"/>
      <w:numFmt w:val="decimal"/>
      <w:lvlText w:val="16.%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lvl w:ilvl="0">
      <w:start w:val="1"/>
      <w:numFmt w:val="decimal"/>
      <w:lvlText w:val="19.4.%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lvl w:ilvl="0">
      <w:start w:val="1"/>
      <w:numFmt w:val="decimal"/>
      <w:lvlText w:val="17.2.4.%1."/>
      <w:lvlJc w:val="left"/>
      <w:pPr>
        <w:ind w:left="1700.7874015748032" w:hanging="57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lvl w:ilvl="0">
      <w:start w:val="1"/>
      <w:numFmt w:val="decimal"/>
      <w:lvlText w:val="20.3.%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lvl w:ilvl="0">
      <w:start w:val="1"/>
      <w:numFmt w:val="decimal"/>
      <w:lvlText w:val="7.23.%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lvl w:ilvl="0">
      <w:start w:val="1"/>
      <w:numFmt w:val="decimal"/>
      <w:lvlText w:val="20.%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lvl w:ilvl="0">
      <w:start w:val="1"/>
      <w:numFmt w:val="decimal"/>
      <w:lvlText w:val="6.%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lvl w:ilvl="0">
      <w:start w:val="1"/>
      <w:numFmt w:val="decimal"/>
      <w:lvlText w:val="10.%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lvl w:ilvl="0">
      <w:start w:val="23"/>
      <w:numFmt w:val="decimal"/>
      <w:lvlText w:val="7.%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lvl w:ilvl="0">
      <w:start w:val="1"/>
      <w:numFmt w:val="decimal"/>
      <w:lvlText w:val="4.%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lvl w:ilvl="0">
      <w:start w:val="1"/>
      <w:numFmt w:val="decimal"/>
      <w:lvlText w:val="5.1.%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lvl w:ilvl="0">
      <w:start w:val="1"/>
      <w:numFmt w:val="decimal"/>
      <w:lvlText w:val="7.%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lvl w:ilvl="0">
      <w:start w:val="1"/>
      <w:numFmt w:val="decimal"/>
      <w:lvlText w:val="9.%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lvl w:ilvl="0">
      <w:start w:val="1"/>
      <w:numFmt w:val="decimal"/>
      <w:lvlText w:val="18.%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lvl w:ilvl="0">
      <w:start w:val="1"/>
      <w:numFmt w:val="decimal"/>
      <w:lvlText w:val="17.2.3.%1."/>
      <w:lvlJc w:val="left"/>
      <w:pPr>
        <w:ind w:left="1700.7874015748032" w:hanging="57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lvl w:ilvl="0">
      <w:start w:val="1"/>
      <w:numFmt w:val="decimal"/>
      <w:lvlText w:val="17.1.%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lvl w:ilvl="0">
      <w:start w:val="1"/>
      <w:numFmt w:val="decimal"/>
      <w:lvlText w:val="10.11.%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lvl w:ilvl="0">
      <w:start w:val="1"/>
      <w:numFmt w:val="decimal"/>
      <w:lvlText w:val="10.22.%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lvl w:ilvl="0">
      <w:start w:val="1"/>
      <w:numFmt w:val="decimal"/>
      <w:lvlText w:val="10.2.%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lvl w:ilvl="0">
      <w:start w:val="1"/>
      <w:numFmt w:val="decimal"/>
      <w:lvlText w:val="13.%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lvl w:ilvl="0">
      <w:start w:val="1"/>
      <w:numFmt w:val="decimal"/>
      <w:lvlText w:val="17.2.%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lvl w:ilvl="0">
      <w:start w:val="1"/>
      <w:numFmt w:val="decimal"/>
      <w:lvlText w:val="5.%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lvl w:ilvl="0">
      <w:start w:val="1"/>
      <w:numFmt w:val="decimal"/>
      <w:lvlText w:val="7.2.%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lvl w:ilvl="0">
      <w:start w:val="1"/>
      <w:numFmt w:val="decimal"/>
      <w:lvlText w:val="17.2.3.1.%1."/>
      <w:lvlJc w:val="left"/>
      <w:pPr>
        <w:ind w:left="1700.7874015748032" w:hanging="57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lvl w:ilvl="0">
      <w:start w:val="1"/>
      <w:numFmt w:val="decimal"/>
      <w:lvlText w:val="22.%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lvl w:ilvl="0">
      <w:start w:val="1"/>
      <w:numFmt w:val="decimal"/>
      <w:lvlText w:val="19.6.%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lvl w:ilvl="0">
      <w:start w:val="1"/>
      <w:numFmt w:val="decimal"/>
      <w:lvlText w:val="16.7.%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lvl w:ilvl="0">
      <w:start w:val="1"/>
      <w:numFmt w:val="decimal"/>
      <w:lvlText w:val="17.2.4.2.%1."/>
      <w:lvlJc w:val="left"/>
      <w:pPr>
        <w:ind w:left="1700.7874015748032" w:hanging="57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lvl w:ilvl="0">
      <w:start w:val="1"/>
      <w:numFmt w:val="decimal"/>
      <w:lvlText w:val="12.1.%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lvl w:ilvl="0">
      <w:start w:val="1"/>
      <w:numFmt w:val="decimal"/>
      <w:lvlText w:val="19.%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000000"/>
      <w:sz w:val="22"/>
      <w:szCs w:val="22"/>
    </w:rPr>
  </w:style>
  <w:style w:type="paragraph" w:styleId="Heading2">
    <w:name w:val="heading 2"/>
    <w:basedOn w:val="Normal"/>
    <w:next w:val="Normal"/>
    <w:pPr>
      <w:keepNext w:val="1"/>
      <w:tabs>
        <w:tab w:val="left" w:leader="none" w:pos="857"/>
        <w:tab w:val="left" w:leader="none" w:pos="2714"/>
        <w:tab w:val="left" w:leader="none" w:pos="6592"/>
        <w:tab w:val="left" w:leader="none" w:pos="8576"/>
        <w:tab w:val="left" w:leader="none" w:pos="10419"/>
      </w:tabs>
      <w:jc w:val="center"/>
    </w:pPr>
    <w:rPr>
      <w:rFonts w:ascii="Arial" w:cs="Arial" w:eastAsia="Arial" w:hAnsi="Arial"/>
      <w:b w:val="1"/>
      <w:color w:val="000000"/>
      <w:sz w:val="22"/>
      <w:szCs w:val="22"/>
    </w:rPr>
  </w:style>
  <w:style w:type="paragraph" w:styleId="Heading3">
    <w:name w:val="heading 3"/>
    <w:basedOn w:val="Normal"/>
    <w:next w:val="Normal"/>
    <w:pPr>
      <w:keepNext w:val="1"/>
      <w:widowControl w:val="1"/>
      <w:jc w:val="center"/>
    </w:pPr>
    <w:rPr>
      <w:b w:val="1"/>
      <w:color w:val="ffffff"/>
    </w:rPr>
  </w:style>
  <w:style w:type="paragraph" w:styleId="Heading4">
    <w:name w:val="heading 4"/>
    <w:basedOn w:val="Normal"/>
    <w:next w:val="Normal"/>
    <w:pPr>
      <w:keepNext w:val="1"/>
      <w:widowControl w:val="1"/>
    </w:pPr>
    <w:rPr>
      <w:rFonts w:ascii="Arial" w:cs="Arial" w:eastAsia="Arial" w:hAnsi="Arial"/>
      <w:sz w:val="40"/>
      <w:szCs w:val="40"/>
    </w:rPr>
  </w:style>
  <w:style w:type="paragraph" w:styleId="Heading5">
    <w:name w:val="heading 5"/>
    <w:basedOn w:val="Normal"/>
    <w:next w:val="Normal"/>
    <w:pPr>
      <w:keepNext w:val="1"/>
    </w:pPr>
    <w:rPr>
      <w:rFonts w:ascii="Arial" w:cs="Arial" w:eastAsia="Arial" w:hAnsi="Arial"/>
      <w:b w:val="1"/>
      <w:sz w:val="22"/>
      <w:szCs w:val="22"/>
    </w:rPr>
  </w:style>
  <w:style w:type="paragraph" w:styleId="Heading6">
    <w:name w:val="heading 6"/>
    <w:basedOn w:val="Normal"/>
    <w:next w:val="Normal"/>
    <w:pPr>
      <w:keepNext w:val="1"/>
      <w:jc w:val="center"/>
    </w:pPr>
    <w:rPr>
      <w:rFonts w:ascii="Arial" w:cs="Arial" w:eastAsia="Arial" w:hAnsi="Arial"/>
      <w:b w:val="1"/>
      <w:sz w:val="22"/>
      <w:szCs w:val="22"/>
    </w:rPr>
  </w:style>
  <w:style w:type="paragraph" w:styleId="Title">
    <w:name w:val="Title"/>
    <w:basedOn w:val="Normal"/>
    <w:next w:val="Normal"/>
    <w:pPr>
      <w:widowControl w:val="1"/>
      <w:spacing w:after="120" w:line="36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000000"/>
      <w:sz w:val="22"/>
      <w:szCs w:val="22"/>
    </w:rPr>
  </w:style>
  <w:style w:type="paragraph" w:styleId="Heading2">
    <w:name w:val="heading 2"/>
    <w:basedOn w:val="Normal"/>
    <w:next w:val="Normal"/>
    <w:pPr>
      <w:keepNext w:val="1"/>
      <w:tabs>
        <w:tab w:val="left" w:leader="none" w:pos="857"/>
        <w:tab w:val="left" w:leader="none" w:pos="2714"/>
        <w:tab w:val="left" w:leader="none" w:pos="6592"/>
        <w:tab w:val="left" w:leader="none" w:pos="8576"/>
        <w:tab w:val="left" w:leader="none" w:pos="10419"/>
      </w:tabs>
      <w:jc w:val="center"/>
    </w:pPr>
    <w:rPr>
      <w:rFonts w:ascii="Arial" w:cs="Arial" w:eastAsia="Arial" w:hAnsi="Arial"/>
      <w:b w:val="1"/>
      <w:color w:val="000000"/>
      <w:sz w:val="22"/>
      <w:szCs w:val="22"/>
    </w:rPr>
  </w:style>
  <w:style w:type="paragraph" w:styleId="Heading3">
    <w:name w:val="heading 3"/>
    <w:basedOn w:val="Normal"/>
    <w:next w:val="Normal"/>
    <w:pPr>
      <w:keepNext w:val="1"/>
      <w:widowControl w:val="1"/>
      <w:jc w:val="center"/>
    </w:pPr>
    <w:rPr>
      <w:b w:val="1"/>
      <w:color w:val="ffffff"/>
    </w:rPr>
  </w:style>
  <w:style w:type="paragraph" w:styleId="Heading4">
    <w:name w:val="heading 4"/>
    <w:basedOn w:val="Normal"/>
    <w:next w:val="Normal"/>
    <w:pPr>
      <w:keepNext w:val="1"/>
      <w:widowControl w:val="1"/>
    </w:pPr>
    <w:rPr>
      <w:rFonts w:ascii="Arial" w:cs="Arial" w:eastAsia="Arial" w:hAnsi="Arial"/>
      <w:sz w:val="40"/>
      <w:szCs w:val="40"/>
    </w:rPr>
  </w:style>
  <w:style w:type="paragraph" w:styleId="Heading5">
    <w:name w:val="heading 5"/>
    <w:basedOn w:val="Normal"/>
    <w:next w:val="Normal"/>
    <w:pPr>
      <w:keepNext w:val="1"/>
    </w:pPr>
    <w:rPr>
      <w:rFonts w:ascii="Arial" w:cs="Arial" w:eastAsia="Arial" w:hAnsi="Arial"/>
      <w:b w:val="1"/>
      <w:sz w:val="22"/>
      <w:szCs w:val="22"/>
    </w:rPr>
  </w:style>
  <w:style w:type="paragraph" w:styleId="Heading6">
    <w:name w:val="heading 6"/>
    <w:basedOn w:val="Normal"/>
    <w:next w:val="Normal"/>
    <w:pPr>
      <w:keepNext w:val="1"/>
      <w:jc w:val="center"/>
    </w:pPr>
    <w:rPr>
      <w:rFonts w:ascii="Arial" w:cs="Arial" w:eastAsia="Arial" w:hAnsi="Arial"/>
      <w:b w:val="1"/>
      <w:sz w:val="22"/>
      <w:szCs w:val="22"/>
    </w:rPr>
  </w:style>
  <w:style w:type="paragraph" w:styleId="Title">
    <w:name w:val="Title"/>
    <w:basedOn w:val="Normal"/>
    <w:next w:val="Normal"/>
    <w:pPr>
      <w:widowControl w:val="1"/>
      <w:spacing w:after="120" w:line="36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000000"/>
      <w:sz w:val="22"/>
      <w:szCs w:val="22"/>
    </w:rPr>
  </w:style>
  <w:style w:type="paragraph" w:styleId="Heading2">
    <w:name w:val="heading 2"/>
    <w:basedOn w:val="Normal"/>
    <w:next w:val="Normal"/>
    <w:pPr>
      <w:keepNext w:val="1"/>
      <w:tabs>
        <w:tab w:val="left" w:leader="none" w:pos="857"/>
        <w:tab w:val="left" w:leader="none" w:pos="2714"/>
        <w:tab w:val="left" w:leader="none" w:pos="6592"/>
        <w:tab w:val="left" w:leader="none" w:pos="8576"/>
        <w:tab w:val="left" w:leader="none" w:pos="10419"/>
      </w:tabs>
      <w:jc w:val="center"/>
    </w:pPr>
    <w:rPr>
      <w:rFonts w:ascii="Arial" w:cs="Arial" w:eastAsia="Arial" w:hAnsi="Arial"/>
      <w:b w:val="1"/>
      <w:color w:val="000000"/>
      <w:sz w:val="22"/>
      <w:szCs w:val="22"/>
    </w:rPr>
  </w:style>
  <w:style w:type="paragraph" w:styleId="Heading3">
    <w:name w:val="heading 3"/>
    <w:basedOn w:val="Normal"/>
    <w:next w:val="Normal"/>
    <w:pPr>
      <w:keepNext w:val="1"/>
      <w:widowControl w:val="1"/>
      <w:jc w:val="center"/>
    </w:pPr>
    <w:rPr>
      <w:b w:val="1"/>
      <w:color w:val="ffffff"/>
    </w:rPr>
  </w:style>
  <w:style w:type="paragraph" w:styleId="Heading4">
    <w:name w:val="heading 4"/>
    <w:basedOn w:val="Normal"/>
    <w:next w:val="Normal"/>
    <w:pPr>
      <w:keepNext w:val="1"/>
      <w:widowControl w:val="1"/>
    </w:pPr>
    <w:rPr>
      <w:rFonts w:ascii="Arial" w:cs="Arial" w:eastAsia="Arial" w:hAnsi="Arial"/>
      <w:sz w:val="40"/>
      <w:szCs w:val="40"/>
    </w:rPr>
  </w:style>
  <w:style w:type="paragraph" w:styleId="Heading5">
    <w:name w:val="heading 5"/>
    <w:basedOn w:val="Normal"/>
    <w:next w:val="Normal"/>
    <w:pPr>
      <w:keepNext w:val="1"/>
    </w:pPr>
    <w:rPr>
      <w:rFonts w:ascii="Arial" w:cs="Arial" w:eastAsia="Arial" w:hAnsi="Arial"/>
      <w:b w:val="1"/>
      <w:sz w:val="22"/>
      <w:szCs w:val="22"/>
    </w:rPr>
  </w:style>
  <w:style w:type="paragraph" w:styleId="Heading6">
    <w:name w:val="heading 6"/>
    <w:basedOn w:val="Normal"/>
    <w:next w:val="Normal"/>
    <w:pPr>
      <w:keepNext w:val="1"/>
      <w:jc w:val="center"/>
    </w:pPr>
    <w:rPr>
      <w:rFonts w:ascii="Arial" w:cs="Arial" w:eastAsia="Arial" w:hAnsi="Arial"/>
      <w:b w:val="1"/>
      <w:sz w:val="22"/>
      <w:szCs w:val="22"/>
    </w:rPr>
  </w:style>
  <w:style w:type="paragraph" w:styleId="Title">
    <w:name w:val="Title"/>
    <w:basedOn w:val="Normal"/>
    <w:next w:val="Normal"/>
    <w:pPr>
      <w:widowControl w:val="1"/>
      <w:spacing w:after="120" w:line="360" w:lineRule="auto"/>
      <w:jc w:val="center"/>
    </w:pPr>
    <w:rPr>
      <w:rFonts w:ascii="Arial" w:cs="Arial" w:eastAsia="Arial" w:hAnsi="Arial"/>
      <w:b w:val="1"/>
      <w:sz w:val="32"/>
      <w:szCs w:val="32"/>
    </w:rPr>
  </w:style>
  <w:style w:type="paragraph" w:styleId="Normal" w:default="1">
    <w:name w:val="Normal"/>
    <w:qFormat w:val="1"/>
    <w:rsid w:val="00B50E77"/>
    <w:pPr>
      <w:widowControl w:val="0"/>
      <w:suppressAutoHyphens w:val="1"/>
    </w:pPr>
    <w:rPr>
      <w:lang w:val="en-US"/>
    </w:rPr>
  </w:style>
  <w:style w:type="paragraph" w:styleId="Ttulo1">
    <w:name w:val="heading 1"/>
    <w:basedOn w:val="Normal"/>
    <w:next w:val="Normal"/>
    <w:link w:val="Ttulo1Char"/>
    <w:qFormat w:val="1"/>
    <w:rsid w:val="00B50E77"/>
    <w:pPr>
      <w:keepNext w:val="1"/>
      <w:outlineLvl w:val="0"/>
    </w:pPr>
    <w:rPr>
      <w:rFonts w:ascii="Arial" w:hAnsi="Arial"/>
      <w:b w:val="1"/>
      <w:color w:val="000000"/>
      <w:sz w:val="22"/>
    </w:rPr>
  </w:style>
  <w:style w:type="paragraph" w:styleId="Ttulo2">
    <w:name w:val="heading 2"/>
    <w:basedOn w:val="Normal"/>
    <w:next w:val="Normal"/>
    <w:link w:val="Ttulo2Char"/>
    <w:qFormat w:val="1"/>
    <w:rsid w:val="00B50E77"/>
    <w:pPr>
      <w:keepNext w:val="1"/>
      <w:tabs>
        <w:tab w:val="left" w:pos="857"/>
        <w:tab w:val="left" w:pos="2714"/>
        <w:tab w:val="left" w:pos="6592"/>
        <w:tab w:val="left" w:pos="8576"/>
        <w:tab w:val="left" w:pos="10419"/>
      </w:tabs>
      <w:jc w:val="center"/>
      <w:outlineLvl w:val="1"/>
    </w:pPr>
    <w:rPr>
      <w:rFonts w:ascii="Arial" w:hAnsi="Arial"/>
      <w:b w:val="1"/>
      <w:color w:val="000000"/>
      <w:sz w:val="22"/>
    </w:rPr>
  </w:style>
  <w:style w:type="paragraph" w:styleId="Ttulo3">
    <w:name w:val="heading 3"/>
    <w:basedOn w:val="Normal"/>
    <w:next w:val="Normal"/>
    <w:link w:val="Ttulo3Char"/>
    <w:qFormat w:val="1"/>
    <w:rsid w:val="00B50E77"/>
    <w:pPr>
      <w:keepNext w:val="1"/>
      <w:widowControl w:val="1"/>
      <w:suppressAutoHyphens w:val="0"/>
      <w:jc w:val="center"/>
      <w:outlineLvl w:val="2"/>
    </w:pPr>
    <w:rPr>
      <w:b w:val="1"/>
      <w:color w:val="ffffff"/>
    </w:rPr>
  </w:style>
  <w:style w:type="paragraph" w:styleId="Ttulo4">
    <w:name w:val="heading 4"/>
    <w:basedOn w:val="Normal"/>
    <w:next w:val="Normal"/>
    <w:link w:val="Ttulo4Char"/>
    <w:qFormat w:val="1"/>
    <w:rsid w:val="00B50E77"/>
    <w:pPr>
      <w:keepNext w:val="1"/>
      <w:widowControl w:val="1"/>
      <w:suppressAutoHyphens w:val="0"/>
      <w:outlineLvl w:val="3"/>
    </w:pPr>
    <w:rPr>
      <w:rFonts w:ascii="Arial" w:hAnsi="Arial"/>
      <w:sz w:val="40"/>
    </w:rPr>
  </w:style>
  <w:style w:type="paragraph" w:styleId="Ttulo5">
    <w:name w:val="heading 5"/>
    <w:basedOn w:val="Normal"/>
    <w:next w:val="Normal"/>
    <w:link w:val="Ttulo5Char"/>
    <w:qFormat w:val="1"/>
    <w:rsid w:val="00B50E77"/>
    <w:pPr>
      <w:keepNext w:val="1"/>
      <w:outlineLvl w:val="4"/>
    </w:pPr>
    <w:rPr>
      <w:rFonts w:ascii="Arial" w:hAnsi="Arial"/>
      <w:b w:val="1"/>
      <w:sz w:val="22"/>
    </w:rPr>
  </w:style>
  <w:style w:type="paragraph" w:styleId="Ttulo6">
    <w:name w:val="heading 6"/>
    <w:basedOn w:val="Normal"/>
    <w:next w:val="Normal"/>
    <w:link w:val="Ttulo6Char"/>
    <w:qFormat w:val="1"/>
    <w:rsid w:val="00B50E77"/>
    <w:pPr>
      <w:keepNext w:val="1"/>
      <w:jc w:val="center"/>
      <w:outlineLvl w:val="5"/>
    </w:pPr>
    <w:rPr>
      <w:rFonts w:ascii="Arial" w:hAnsi="Arial"/>
      <w:b w:val="1"/>
      <w:sz w:val="22"/>
    </w:rPr>
  </w:style>
  <w:style w:type="paragraph" w:styleId="Ttulo7">
    <w:name w:val="heading 7"/>
    <w:basedOn w:val="Normal"/>
    <w:next w:val="Normal"/>
    <w:link w:val="Ttulo7Char"/>
    <w:qFormat w:val="1"/>
    <w:rsid w:val="00B50E77"/>
    <w:pPr>
      <w:keepNext w:val="1"/>
      <w:ind w:left="360"/>
      <w:jc w:val="both"/>
      <w:outlineLvl w:val="6"/>
    </w:pPr>
    <w:rPr>
      <w:rFonts w:ascii="Arial" w:hAnsi="Arial"/>
      <w:b w:val="1"/>
      <w:sz w:val="22"/>
    </w:rPr>
  </w:style>
  <w:style w:type="paragraph" w:styleId="Ttulo8">
    <w:name w:val="heading 8"/>
    <w:basedOn w:val="Normal"/>
    <w:next w:val="Normal"/>
    <w:link w:val="Ttulo8Char"/>
    <w:qFormat w:val="1"/>
    <w:rsid w:val="00B50E77"/>
    <w:pPr>
      <w:keepNext w:val="1"/>
      <w:ind w:left="1276"/>
      <w:jc w:val="both"/>
      <w:outlineLvl w:val="7"/>
    </w:pPr>
    <w:rPr>
      <w:rFonts w:ascii="Arial" w:hAnsi="Arial"/>
      <w:b w:val="1"/>
      <w:sz w:val="22"/>
    </w:rPr>
  </w:style>
  <w:style w:type="paragraph" w:styleId="Ttulo9">
    <w:name w:val="heading 9"/>
    <w:basedOn w:val="Normal"/>
    <w:next w:val="Normal"/>
    <w:link w:val="Ttulo9Char"/>
    <w:qFormat w:val="1"/>
    <w:rsid w:val="00B50E77"/>
    <w:pPr>
      <w:keepNext w:val="1"/>
      <w:widowControl w:val="1"/>
      <w:numPr>
        <w:numId w:val="1"/>
      </w:numPr>
      <w:shd w:color="000000" w:fill="ffffff" w:val="pct20"/>
      <w:jc w:val="both"/>
      <w:outlineLvl w:val="8"/>
    </w:pPr>
    <w:rPr>
      <w:rFonts w:ascii="Ottawa" w:hAnsi="Ottawa"/>
      <w:b w:val="1"/>
      <w:sz w:val="2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WW-Absatz-Standardschriftart" w:customStyle="1">
    <w:name w:val="WW-Absatz-Standardschriftart"/>
    <w:rsid w:val="00B50E77"/>
  </w:style>
  <w:style w:type="character" w:styleId="WW-Absatz-Standardschriftart1" w:customStyle="1">
    <w:name w:val="WW-Absatz-Standardschriftart1"/>
    <w:rsid w:val="00B50E77"/>
  </w:style>
  <w:style w:type="character" w:styleId="WW-Absatz-Standardschriftart11" w:customStyle="1">
    <w:name w:val="WW-Absatz-Standardschriftart11"/>
    <w:rsid w:val="00B50E77"/>
  </w:style>
  <w:style w:type="character" w:styleId="WW-Absatz-Standardschriftart111" w:customStyle="1">
    <w:name w:val="WW-Absatz-Standardschriftart111"/>
    <w:rsid w:val="00B50E77"/>
  </w:style>
  <w:style w:type="character" w:styleId="WW-Absatz-Standardschriftart1111" w:customStyle="1">
    <w:name w:val="WW-Absatz-Standardschriftart1111"/>
    <w:rsid w:val="00B50E77"/>
  </w:style>
  <w:style w:type="character" w:styleId="WW-Absatz-Standardschriftart11111" w:customStyle="1">
    <w:name w:val="WW-Absatz-Standardschriftart11111"/>
    <w:rsid w:val="00B50E77"/>
  </w:style>
  <w:style w:type="character" w:styleId="WW-Absatz-Standardschriftart111111" w:customStyle="1">
    <w:name w:val="WW-Absatz-Standardschriftart111111"/>
    <w:rsid w:val="00B50E77"/>
  </w:style>
  <w:style w:type="character" w:styleId="WW-DefaultParagraphFont" w:customStyle="1">
    <w:name w:val="WW-Default Paragraph Font"/>
    <w:rsid w:val="00B50E77"/>
  </w:style>
  <w:style w:type="character" w:styleId="WW8Num1z0" w:customStyle="1">
    <w:name w:val="WW8Num1z0"/>
    <w:rsid w:val="00B50E77"/>
    <w:rPr>
      <w:rFonts w:ascii="StarSymbol" w:hAnsi="StarSymbol"/>
      <w:sz w:val="18"/>
    </w:rPr>
  </w:style>
  <w:style w:type="character" w:styleId="WW8Num2z0" w:customStyle="1">
    <w:name w:val="WW8Num2z0"/>
    <w:rsid w:val="00B50E77"/>
    <w:rPr>
      <w:rFonts w:ascii="StarSymbol" w:hAnsi="StarSymbol"/>
      <w:sz w:val="18"/>
    </w:rPr>
  </w:style>
  <w:style w:type="character" w:styleId="WW8Num3z0" w:customStyle="1">
    <w:name w:val="WW8Num3z0"/>
    <w:rsid w:val="00B50E77"/>
    <w:rPr>
      <w:rFonts w:ascii="StarSymbol" w:hAnsi="StarSymbol"/>
      <w:sz w:val="18"/>
    </w:rPr>
  </w:style>
  <w:style w:type="character" w:styleId="WW8Num4z0" w:customStyle="1">
    <w:name w:val="WW8Num4z0"/>
    <w:rsid w:val="00B50E77"/>
    <w:rPr>
      <w:rFonts w:ascii="StarSymbol" w:hAnsi="StarSymbol"/>
      <w:sz w:val="18"/>
    </w:rPr>
  </w:style>
  <w:style w:type="character" w:styleId="WW8Num5z0" w:customStyle="1">
    <w:name w:val="WW8Num5z0"/>
    <w:rsid w:val="00B50E77"/>
    <w:rPr>
      <w:rFonts w:ascii="StarSymbol" w:hAnsi="StarSymbol"/>
      <w:sz w:val="18"/>
    </w:rPr>
  </w:style>
  <w:style w:type="character" w:styleId="WW8Num6z0" w:customStyle="1">
    <w:name w:val="WW8Num6z0"/>
    <w:rsid w:val="00B50E77"/>
    <w:rPr>
      <w:rFonts w:ascii="StarSymbol" w:hAnsi="StarSymbol"/>
      <w:sz w:val="18"/>
    </w:rPr>
  </w:style>
  <w:style w:type="character" w:styleId="WW8Num7z0" w:customStyle="1">
    <w:name w:val="WW8Num7z0"/>
    <w:rsid w:val="00B50E77"/>
    <w:rPr>
      <w:rFonts w:ascii="StarSymbol" w:hAnsi="StarSymbol"/>
      <w:sz w:val="18"/>
    </w:rPr>
  </w:style>
  <w:style w:type="character" w:styleId="WW8Num8z0" w:customStyle="1">
    <w:name w:val="WW8Num8z0"/>
    <w:rsid w:val="00B50E77"/>
    <w:rPr>
      <w:rFonts w:ascii="StarSymbol" w:hAnsi="StarSymbol"/>
      <w:sz w:val="18"/>
    </w:rPr>
  </w:style>
  <w:style w:type="character" w:styleId="WW8Num9z0" w:customStyle="1">
    <w:name w:val="WW8Num9z0"/>
    <w:rsid w:val="00B50E77"/>
    <w:rPr>
      <w:rFonts w:ascii="StarSymbol" w:hAnsi="StarSymbol"/>
      <w:sz w:val="18"/>
    </w:rPr>
  </w:style>
  <w:style w:type="character" w:styleId="WW8Num10z0" w:customStyle="1">
    <w:name w:val="WW8Num10z0"/>
    <w:rsid w:val="00B50E77"/>
    <w:rPr>
      <w:rFonts w:ascii="StarSymbol" w:hAnsi="StarSymbol"/>
      <w:sz w:val="18"/>
    </w:rPr>
  </w:style>
  <w:style w:type="character" w:styleId="WW8Num11z0" w:customStyle="1">
    <w:name w:val="WW8Num11z0"/>
    <w:rsid w:val="00B50E77"/>
    <w:rPr>
      <w:rFonts w:ascii="StarSymbol" w:hAnsi="StarSymbol"/>
      <w:sz w:val="18"/>
    </w:rPr>
  </w:style>
  <w:style w:type="character" w:styleId="WW8Num12z0" w:customStyle="1">
    <w:name w:val="WW8Num12z0"/>
    <w:rsid w:val="00B50E77"/>
    <w:rPr>
      <w:rFonts w:ascii="StarSymbol" w:hAnsi="StarSymbol"/>
      <w:sz w:val="18"/>
    </w:rPr>
  </w:style>
  <w:style w:type="character" w:styleId="WW8Num13z0" w:customStyle="1">
    <w:name w:val="WW8Num13z0"/>
    <w:rsid w:val="00B50E77"/>
    <w:rPr>
      <w:rFonts w:ascii="StarSymbol" w:hAnsi="StarSymbol"/>
      <w:sz w:val="18"/>
    </w:rPr>
  </w:style>
  <w:style w:type="character" w:styleId="WW8Num14z0" w:customStyle="1">
    <w:name w:val="WW8Num14z0"/>
    <w:rsid w:val="00B50E77"/>
    <w:rPr>
      <w:rFonts w:ascii="StarSymbol" w:hAnsi="StarSymbol"/>
      <w:sz w:val="18"/>
    </w:rPr>
  </w:style>
  <w:style w:type="character" w:styleId="WW8Num15z0" w:customStyle="1">
    <w:name w:val="WW8Num15z0"/>
    <w:rsid w:val="00B50E77"/>
    <w:rPr>
      <w:rFonts w:ascii="StarSymbol" w:hAnsi="StarSymbol"/>
      <w:sz w:val="18"/>
    </w:rPr>
  </w:style>
  <w:style w:type="character" w:styleId="WW8Num16z0" w:customStyle="1">
    <w:name w:val="WW8Num16z0"/>
    <w:rsid w:val="00B50E77"/>
    <w:rPr>
      <w:rFonts w:ascii="StarSymbol" w:hAnsi="StarSymbol"/>
      <w:sz w:val="18"/>
    </w:rPr>
  </w:style>
  <w:style w:type="character" w:styleId="WW8Num17z0" w:customStyle="1">
    <w:name w:val="WW8Num17z0"/>
    <w:rsid w:val="00B50E77"/>
    <w:rPr>
      <w:rFonts w:ascii="StarSymbol" w:hAnsi="StarSymbol"/>
      <w:sz w:val="18"/>
    </w:rPr>
  </w:style>
  <w:style w:type="character" w:styleId="Caracteresdenumerao" w:customStyle="1">
    <w:name w:val="Caracteres de numeração"/>
    <w:rsid w:val="00B50E77"/>
  </w:style>
  <w:style w:type="character" w:styleId="WW-Caracteresdenumerao" w:customStyle="1">
    <w:name w:val="WW-Caracteres de numeração"/>
    <w:rsid w:val="00B50E77"/>
  </w:style>
  <w:style w:type="character" w:styleId="WW-Caracteresdenumerao1" w:customStyle="1">
    <w:name w:val="WW-Caracteres de numeração1"/>
    <w:rsid w:val="00B50E77"/>
  </w:style>
  <w:style w:type="character" w:styleId="WW-Caracteresdenumerao11" w:customStyle="1">
    <w:name w:val="WW-Caracteres de numeração11"/>
    <w:rsid w:val="00B50E77"/>
  </w:style>
  <w:style w:type="character" w:styleId="WW-Caracteresdenumerao111" w:customStyle="1">
    <w:name w:val="WW-Caracteres de numeração111"/>
    <w:rsid w:val="00B50E77"/>
  </w:style>
  <w:style w:type="character" w:styleId="WW-Caracteresdenumerao1111" w:customStyle="1">
    <w:name w:val="WW-Caracteres de numeração1111"/>
    <w:rsid w:val="00B50E77"/>
  </w:style>
  <w:style w:type="character" w:styleId="WW-Caracteresdenumerao11111" w:customStyle="1">
    <w:name w:val="WW-Caracteres de numeração11111"/>
    <w:rsid w:val="00B50E77"/>
  </w:style>
  <w:style w:type="character" w:styleId="WW-Caracteresdenumerao111111" w:customStyle="1">
    <w:name w:val="WW-Caracteres de numeração111111"/>
    <w:rsid w:val="00B50E77"/>
  </w:style>
  <w:style w:type="character" w:styleId="WW-WW8Num1z0" w:customStyle="1">
    <w:name w:val="WW-WW8Num1z0"/>
    <w:rsid w:val="00B50E77"/>
    <w:rPr>
      <w:rFonts w:ascii="StarSymbol" w:hAnsi="StarSymbol"/>
      <w:sz w:val="18"/>
    </w:rPr>
  </w:style>
  <w:style w:type="character" w:styleId="WW-WW8Num2z0" w:customStyle="1">
    <w:name w:val="WW-WW8Num2z0"/>
    <w:rsid w:val="00B50E77"/>
    <w:rPr>
      <w:rFonts w:ascii="StarSymbol" w:hAnsi="StarSymbol"/>
      <w:sz w:val="18"/>
    </w:rPr>
  </w:style>
  <w:style w:type="character" w:styleId="WW-WW8Num3z0" w:customStyle="1">
    <w:name w:val="WW-WW8Num3z0"/>
    <w:rsid w:val="00B50E77"/>
    <w:rPr>
      <w:rFonts w:ascii="StarSymbol" w:hAnsi="StarSymbol"/>
      <w:sz w:val="18"/>
    </w:rPr>
  </w:style>
  <w:style w:type="character" w:styleId="WW-WW8Num1z01" w:customStyle="1">
    <w:name w:val="WW-WW8Num1z01"/>
    <w:rsid w:val="00B50E77"/>
    <w:rPr>
      <w:rFonts w:ascii="StarSymbol" w:hAnsi="StarSymbol"/>
      <w:sz w:val="18"/>
    </w:rPr>
  </w:style>
  <w:style w:type="character" w:styleId="WW-WW8Num2z01" w:customStyle="1">
    <w:name w:val="WW-WW8Num2z01"/>
    <w:rsid w:val="00B50E77"/>
    <w:rPr>
      <w:rFonts w:ascii="StarSymbol" w:hAnsi="StarSymbol"/>
      <w:sz w:val="18"/>
    </w:rPr>
  </w:style>
  <w:style w:type="character" w:styleId="WW-WW8Num3z01" w:customStyle="1">
    <w:name w:val="WW-WW8Num3z01"/>
    <w:rsid w:val="00B50E77"/>
    <w:rPr>
      <w:rFonts w:ascii="StarSymbol" w:hAnsi="StarSymbol"/>
      <w:sz w:val="18"/>
    </w:rPr>
  </w:style>
  <w:style w:type="character" w:styleId="WW-WW8Num1z02" w:customStyle="1">
    <w:name w:val="WW-WW8Num1z02"/>
    <w:rsid w:val="00B50E77"/>
    <w:rPr>
      <w:rFonts w:ascii="StarSymbol" w:hAnsi="StarSymbol"/>
      <w:sz w:val="18"/>
    </w:rPr>
  </w:style>
  <w:style w:type="character" w:styleId="WW-WW8Num2z02" w:customStyle="1">
    <w:name w:val="WW-WW8Num2z02"/>
    <w:rsid w:val="00B50E77"/>
    <w:rPr>
      <w:rFonts w:ascii="StarSymbol" w:hAnsi="StarSymbol"/>
      <w:sz w:val="18"/>
    </w:rPr>
  </w:style>
  <w:style w:type="character" w:styleId="WW-WW8Num3z02" w:customStyle="1">
    <w:name w:val="WW-WW8Num3z02"/>
    <w:rsid w:val="00B50E77"/>
    <w:rPr>
      <w:rFonts w:ascii="StarSymbol" w:hAnsi="StarSymbol"/>
      <w:sz w:val="18"/>
    </w:rPr>
  </w:style>
  <w:style w:type="character" w:styleId="WW-WW8Num1z03" w:customStyle="1">
    <w:name w:val="WW-WW8Num1z03"/>
    <w:rsid w:val="00B50E77"/>
    <w:rPr>
      <w:rFonts w:ascii="StarSymbol" w:hAnsi="StarSymbol"/>
      <w:sz w:val="18"/>
    </w:rPr>
  </w:style>
  <w:style w:type="character" w:styleId="WW-WW8Num2z03" w:customStyle="1">
    <w:name w:val="WW-WW8Num2z03"/>
    <w:rsid w:val="00B50E77"/>
    <w:rPr>
      <w:rFonts w:ascii="StarSymbol" w:hAnsi="StarSymbol"/>
      <w:sz w:val="18"/>
    </w:rPr>
  </w:style>
  <w:style w:type="character" w:styleId="WW-WW8Num3z03" w:customStyle="1">
    <w:name w:val="WW-WW8Num3z03"/>
    <w:rsid w:val="00B50E77"/>
    <w:rPr>
      <w:rFonts w:ascii="StarSymbol" w:hAnsi="StarSymbol"/>
      <w:sz w:val="18"/>
    </w:rPr>
  </w:style>
  <w:style w:type="paragraph" w:styleId="Corpodetexto">
    <w:name w:val="Body Text"/>
    <w:basedOn w:val="Normal"/>
    <w:link w:val="CorpodetextoChar"/>
    <w:rsid w:val="00B50E77"/>
    <w:pPr>
      <w:spacing w:after="120"/>
    </w:pPr>
  </w:style>
  <w:style w:type="paragraph" w:styleId="Contedodetabela" w:customStyle="1">
    <w:name w:val="Conteúdo de tabela"/>
    <w:basedOn w:val="Corpodetexto"/>
    <w:rsid w:val="00B50E77"/>
  </w:style>
  <w:style w:type="paragraph" w:styleId="Ttulodetabela" w:customStyle="1">
    <w:name w:val="Título de tabela"/>
    <w:basedOn w:val="Contedodetabela"/>
    <w:rsid w:val="00B50E77"/>
    <w:pPr>
      <w:jc w:val="center"/>
    </w:pPr>
    <w:rPr>
      <w:b w:val="1"/>
      <w:i w:val="1"/>
    </w:rPr>
  </w:style>
  <w:style w:type="paragraph" w:styleId="Contedodatabela" w:customStyle="1">
    <w:name w:val="Conteúdo da tabela"/>
    <w:basedOn w:val="Corpodetexto"/>
    <w:rsid w:val="00B50E77"/>
  </w:style>
  <w:style w:type="paragraph" w:styleId="Ttulodatabela" w:customStyle="1">
    <w:name w:val="Título da tabela"/>
    <w:basedOn w:val="Contedodatabela"/>
    <w:rsid w:val="00B50E77"/>
    <w:pPr>
      <w:jc w:val="center"/>
    </w:pPr>
    <w:rPr>
      <w:b w:val="1"/>
      <w:i w:val="1"/>
    </w:rPr>
  </w:style>
  <w:style w:type="paragraph" w:styleId="Cabealho">
    <w:name w:val="header"/>
    <w:aliases w:val="Cabeçalho superior,Heading 1a,h,he,HeaderNN,hd"/>
    <w:basedOn w:val="Normal"/>
    <w:link w:val="CabealhoChar"/>
    <w:uiPriority w:val="99"/>
    <w:rsid w:val="00B50E77"/>
    <w:pPr>
      <w:tabs>
        <w:tab w:val="center" w:pos="4419"/>
        <w:tab w:val="right" w:pos="8838"/>
      </w:tabs>
    </w:pPr>
  </w:style>
  <w:style w:type="paragraph" w:styleId="Rodap">
    <w:name w:val="footer"/>
    <w:basedOn w:val="Normal"/>
    <w:link w:val="RodapChar"/>
    <w:uiPriority w:val="99"/>
    <w:rsid w:val="00B50E77"/>
    <w:pPr>
      <w:tabs>
        <w:tab w:val="center" w:pos="4419"/>
        <w:tab w:val="right" w:pos="8838"/>
      </w:tabs>
    </w:pPr>
  </w:style>
  <w:style w:type="paragraph" w:styleId="Corpodetexto2">
    <w:name w:val="Body Text 2"/>
    <w:basedOn w:val="Normal"/>
    <w:link w:val="Corpodetexto2Char"/>
    <w:uiPriority w:val="99"/>
    <w:rsid w:val="00B50E77"/>
    <w:pPr>
      <w:widowControl w:val="1"/>
      <w:suppressAutoHyphens w:val="0"/>
      <w:jc w:val="both"/>
    </w:pPr>
    <w:rPr>
      <w:rFonts w:ascii="Arial" w:hAnsi="Arial"/>
      <w:color w:val="000000"/>
      <w:sz w:val="24"/>
    </w:rPr>
  </w:style>
  <w:style w:type="paragraph" w:styleId="BodyText21" w:customStyle="1">
    <w:name w:val="Body Text 21"/>
    <w:basedOn w:val="Normal"/>
    <w:rsid w:val="00B50E77"/>
    <w:pPr>
      <w:widowControl w:val="1"/>
      <w:tabs>
        <w:tab w:val="left" w:pos="426"/>
        <w:tab w:val="left" w:pos="1134"/>
      </w:tabs>
      <w:suppressAutoHyphens w:val="0"/>
      <w:spacing w:before="120"/>
      <w:jc w:val="both"/>
    </w:pPr>
    <w:rPr>
      <w:rFonts w:ascii="Arial" w:hAnsi="Arial"/>
      <w:sz w:val="24"/>
      <w:lang w:val="pt-BR"/>
    </w:rPr>
  </w:style>
  <w:style w:type="paragraph" w:styleId="P30" w:customStyle="1">
    <w:name w:val="P30"/>
    <w:basedOn w:val="Normal"/>
    <w:rsid w:val="00B50E77"/>
    <w:pPr>
      <w:widowControl w:val="1"/>
      <w:suppressAutoHyphens w:val="0"/>
      <w:snapToGrid w:val="0"/>
      <w:jc w:val="both"/>
    </w:pPr>
    <w:rPr>
      <w:b w:val="1"/>
      <w:sz w:val="24"/>
      <w:lang w:val="pt-BR"/>
    </w:rPr>
  </w:style>
  <w:style w:type="paragraph" w:styleId="Corpodetexto3">
    <w:name w:val="Body Text 3"/>
    <w:basedOn w:val="Normal"/>
    <w:link w:val="Corpodetexto3Char"/>
    <w:rsid w:val="00B50E77"/>
    <w:pPr>
      <w:jc w:val="both"/>
    </w:pPr>
    <w:rPr>
      <w:rFonts w:ascii="Arial" w:hAnsi="Arial"/>
      <w:bCs w:val="1"/>
      <w:sz w:val="22"/>
    </w:rPr>
  </w:style>
  <w:style w:type="paragraph" w:styleId="Recuodecorpodetexto">
    <w:name w:val="Body Text Indent"/>
    <w:basedOn w:val="Normal"/>
    <w:link w:val="RecuodecorpodetextoChar"/>
    <w:rsid w:val="00B50E77"/>
    <w:pPr>
      <w:tabs>
        <w:tab w:val="left" w:pos="709"/>
      </w:tabs>
      <w:ind w:firstLine="284"/>
      <w:jc w:val="both"/>
    </w:pPr>
    <w:rPr>
      <w:snapToGrid w:val="0"/>
      <w:sz w:val="24"/>
    </w:rPr>
  </w:style>
  <w:style w:type="paragraph" w:styleId="reservado3" w:customStyle="1">
    <w:name w:val="reservado3"/>
    <w:basedOn w:val="Normal"/>
    <w:rsid w:val="00B50E77"/>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jc w:val="both"/>
    </w:pPr>
    <w:rPr>
      <w:rFonts w:ascii="Arial" w:hAnsi="Arial"/>
      <w:spacing w:val="-3"/>
      <w:sz w:val="24"/>
    </w:rPr>
  </w:style>
  <w:style w:type="paragraph" w:styleId="Recuodecorpodetexto2">
    <w:name w:val="Body Text Indent 2"/>
    <w:basedOn w:val="Normal"/>
    <w:link w:val="Recuodecorpodetexto2Char"/>
    <w:rsid w:val="00B50E77"/>
    <w:pPr>
      <w:widowControl w:val="1"/>
      <w:overflowPunct w:val="0"/>
      <w:autoSpaceDE w:val="0"/>
      <w:autoSpaceDN w:val="0"/>
      <w:adjustRightInd w:val="0"/>
      <w:ind w:left="254"/>
      <w:jc w:val="both"/>
    </w:pPr>
    <w:rPr>
      <w:rFonts w:ascii="Arial" w:hAnsi="Arial"/>
      <w:color w:val="000000"/>
      <w:sz w:val="24"/>
    </w:rPr>
  </w:style>
  <w:style w:type="paragraph" w:styleId="TextosemFormatao">
    <w:name w:val="Plain Text"/>
    <w:basedOn w:val="Normal"/>
    <w:rsid w:val="00B50E77"/>
    <w:pPr>
      <w:widowControl w:val="1"/>
      <w:suppressAutoHyphens w:val="0"/>
      <w:snapToGrid w:val="0"/>
    </w:pPr>
    <w:rPr>
      <w:rFonts w:ascii="Courier New" w:hAnsi="Courier New"/>
      <w:szCs w:val="24"/>
      <w:lang w:val="pt-BR"/>
    </w:rPr>
  </w:style>
  <w:style w:type="character" w:styleId="Hyperlink">
    <w:name w:val="Hyperlink"/>
    <w:uiPriority w:val="99"/>
    <w:rsid w:val="00B50E77"/>
    <w:rPr>
      <w:color w:val="0000ff"/>
      <w:u w:val="single"/>
    </w:rPr>
  </w:style>
  <w:style w:type="paragraph" w:styleId="Estilo1" w:customStyle="1">
    <w:name w:val="Estilo1"/>
    <w:basedOn w:val="Normal"/>
    <w:rsid w:val="00B50E77"/>
    <w:pPr>
      <w:widowControl w:val="1"/>
      <w:tabs>
        <w:tab w:val="left" w:pos="2268"/>
      </w:tabs>
      <w:suppressAutoHyphens w:val="0"/>
      <w:ind w:left="2410" w:hanging="992"/>
      <w:jc w:val="both"/>
    </w:pPr>
    <w:rPr>
      <w:sz w:val="24"/>
      <w:lang w:val="pt-BR"/>
    </w:rPr>
  </w:style>
  <w:style w:type="paragraph" w:styleId="Estilo2" w:customStyle="1">
    <w:name w:val="Estilo2"/>
    <w:basedOn w:val="Normal"/>
    <w:rsid w:val="00B50E77"/>
    <w:pPr>
      <w:widowControl w:val="1"/>
      <w:suppressAutoHyphens w:val="0"/>
      <w:ind w:left="2694" w:hanging="284"/>
      <w:jc w:val="both"/>
    </w:pPr>
    <w:rPr>
      <w:snapToGrid w:val="0"/>
      <w:sz w:val="24"/>
      <w:lang w:val="pt-BR"/>
    </w:rPr>
  </w:style>
  <w:style w:type="paragraph" w:styleId="N21" w:customStyle="1">
    <w:name w:val="N21"/>
    <w:basedOn w:val="Normal"/>
    <w:rsid w:val="00B50E77"/>
    <w:pPr>
      <w:widowControl w:val="1"/>
      <w:suppressAutoHyphens w:val="0"/>
      <w:spacing w:before="60"/>
      <w:ind w:left="2268" w:hanging="425"/>
      <w:jc w:val="both"/>
    </w:pPr>
    <w:rPr>
      <w:rFonts w:ascii="Arial" w:hAnsi="Arial"/>
      <w:snapToGrid w:val="0"/>
      <w:lang w:val="pt-BR"/>
    </w:rPr>
  </w:style>
  <w:style w:type="paragraph" w:styleId="Ttulo">
    <w:name w:val="Title"/>
    <w:basedOn w:val="Normal"/>
    <w:link w:val="TtuloChar"/>
    <w:qFormat w:val="1"/>
    <w:rsid w:val="00B50E77"/>
    <w:pPr>
      <w:widowControl w:val="1"/>
      <w:suppressAutoHyphens w:val="0"/>
      <w:spacing w:after="120" w:line="360" w:lineRule="auto"/>
      <w:jc w:val="center"/>
    </w:pPr>
    <w:rPr>
      <w:rFonts w:ascii="Arial" w:hAnsi="Arial"/>
      <w:b w:val="1"/>
      <w:sz w:val="32"/>
    </w:rPr>
  </w:style>
  <w:style w:type="paragraph" w:styleId="Lista">
    <w:name w:val="List"/>
    <w:basedOn w:val="Normal"/>
    <w:rsid w:val="00B50E77"/>
    <w:pPr>
      <w:widowControl w:val="1"/>
      <w:suppressAutoHyphens w:val="0"/>
      <w:ind w:left="283" w:hanging="283"/>
    </w:pPr>
    <w:rPr>
      <w:lang w:val="pt-BR"/>
    </w:rPr>
  </w:style>
  <w:style w:type="paragraph" w:styleId="Lista2">
    <w:name w:val="List 2"/>
    <w:basedOn w:val="Normal"/>
    <w:rsid w:val="00B50E77"/>
    <w:pPr>
      <w:widowControl w:val="1"/>
      <w:suppressAutoHyphens w:val="0"/>
    </w:pPr>
    <w:rPr>
      <w:sz w:val="24"/>
      <w:lang w:val="pt-BR"/>
    </w:rPr>
  </w:style>
  <w:style w:type="paragraph" w:styleId="Lista3">
    <w:name w:val="List 3"/>
    <w:basedOn w:val="Normal"/>
    <w:rsid w:val="00B50E77"/>
    <w:pPr>
      <w:widowControl w:val="1"/>
      <w:suppressAutoHyphens w:val="0"/>
      <w:ind w:left="849" w:hanging="283"/>
    </w:pPr>
    <w:rPr>
      <w:lang w:val="pt-BR"/>
    </w:rPr>
  </w:style>
  <w:style w:type="paragraph" w:styleId="Lista4">
    <w:name w:val="List 4"/>
    <w:basedOn w:val="Normal"/>
    <w:rsid w:val="00B50E77"/>
    <w:pPr>
      <w:widowControl w:val="1"/>
      <w:suppressAutoHyphens w:val="0"/>
      <w:ind w:left="1132" w:hanging="283"/>
    </w:pPr>
    <w:rPr>
      <w:lang w:val="pt-BR"/>
    </w:rPr>
  </w:style>
  <w:style w:type="paragraph" w:styleId="Recuodecorpodetexto3">
    <w:name w:val="Body Text Indent 3"/>
    <w:basedOn w:val="Normal"/>
    <w:rsid w:val="00B50E77"/>
    <w:pPr>
      <w:tabs>
        <w:tab w:val="num" w:pos="2552"/>
      </w:tabs>
      <w:ind w:left="2552"/>
      <w:jc w:val="both"/>
    </w:pPr>
    <w:rPr>
      <w:rFonts w:ascii="Arial" w:cs="Arial" w:hAnsi="Arial"/>
      <w:sz w:val="22"/>
      <w:lang w:val="pt-BR"/>
    </w:rPr>
  </w:style>
  <w:style w:type="character" w:styleId="HiperlinkVisitado">
    <w:name w:val="FollowedHyperlink"/>
    <w:rsid w:val="00B50E77"/>
    <w:rPr>
      <w:color w:val="800080"/>
      <w:u w:val="single"/>
    </w:rPr>
  </w:style>
  <w:style w:type="paragraph" w:styleId="Textoembloco">
    <w:name w:val="Block Text"/>
    <w:basedOn w:val="Normal"/>
    <w:rsid w:val="00B50E77"/>
    <w:pPr>
      <w:spacing w:line="360" w:lineRule="auto"/>
      <w:ind w:left="2835" w:right="-1" w:hanging="284"/>
    </w:pPr>
    <w:rPr>
      <w:rFonts w:ascii="Arial" w:cs="Arial" w:hAnsi="Arial"/>
      <w:sz w:val="22"/>
      <w:lang w:val="pt-BR"/>
    </w:rPr>
  </w:style>
  <w:style w:type="paragraph" w:styleId="Blockquote" w:customStyle="1">
    <w:name w:val="Blockquote"/>
    <w:basedOn w:val="Normal"/>
    <w:rsid w:val="00B50E77"/>
    <w:pPr>
      <w:widowControl w:val="1"/>
      <w:suppressAutoHyphens w:val="0"/>
      <w:spacing w:after="100" w:before="100"/>
      <w:ind w:left="360" w:right="360"/>
    </w:pPr>
    <w:rPr>
      <w:snapToGrid w:val="0"/>
      <w:sz w:val="24"/>
      <w:lang w:val="pt-BR"/>
    </w:rPr>
  </w:style>
  <w:style w:type="character" w:styleId="Nmerodepgina">
    <w:name w:val="page number"/>
    <w:basedOn w:val="Fontepargpadro"/>
    <w:rsid w:val="00B50E77"/>
  </w:style>
  <w:style w:type="paragraph" w:styleId="NormalWeb">
    <w:name w:val="Normal (Web)"/>
    <w:basedOn w:val="Normal"/>
    <w:uiPriority w:val="99"/>
    <w:rsid w:val="00B50E77"/>
    <w:pPr>
      <w:widowControl w:val="1"/>
      <w:suppressAutoHyphens w:val="0"/>
      <w:spacing w:after="100" w:afterAutospacing="1" w:before="100" w:beforeAutospacing="1"/>
    </w:pPr>
    <w:rPr>
      <w:sz w:val="24"/>
      <w:szCs w:val="24"/>
      <w:lang w:val="pt-BR"/>
    </w:rPr>
  </w:style>
  <w:style w:type="paragraph" w:styleId="Textopadro" w:customStyle="1">
    <w:name w:val="Texto padrão"/>
    <w:basedOn w:val="Normal"/>
    <w:rsid w:val="00B50E77"/>
    <w:pPr>
      <w:widowControl w:val="1"/>
      <w:suppressAutoHyphens w:val="0"/>
      <w:overflowPunct w:val="0"/>
      <w:autoSpaceDE w:val="0"/>
      <w:autoSpaceDN w:val="0"/>
      <w:adjustRightInd w:val="0"/>
      <w:textAlignment w:val="baseline"/>
    </w:pPr>
    <w:rPr>
      <w:color w:val="000000"/>
      <w:sz w:val="24"/>
    </w:rPr>
  </w:style>
  <w:style w:type="paragraph" w:styleId="xl22" w:customStyle="1">
    <w:name w:val="xl22"/>
    <w:basedOn w:val="Normal"/>
    <w:rsid w:val="00B50E77"/>
    <w:pPr>
      <w:widowControl w:val="1"/>
      <w:suppressAutoHyphens w:val="0"/>
      <w:spacing w:after="100" w:afterAutospacing="1" w:before="100" w:beforeAutospacing="1"/>
    </w:pPr>
    <w:rPr>
      <w:rFonts w:ascii="Arial" w:cs="Arial" w:eastAsia="Arial Unicode MS" w:hAnsi="Arial"/>
      <w:sz w:val="24"/>
      <w:szCs w:val="24"/>
      <w:lang w:val="pt-BR"/>
    </w:rPr>
  </w:style>
  <w:style w:type="paragraph" w:styleId="P" w:customStyle="1">
    <w:name w:val="P"/>
    <w:basedOn w:val="Normal"/>
    <w:rsid w:val="00B50E77"/>
    <w:pPr>
      <w:widowControl w:val="1"/>
      <w:suppressAutoHyphens w:val="0"/>
      <w:jc w:val="both"/>
    </w:pPr>
    <w:rPr>
      <w:b w:val="1"/>
      <w:sz w:val="24"/>
      <w:lang w:val="pt-BR"/>
    </w:rPr>
  </w:style>
  <w:style w:type="paragraph" w:styleId="contrato" w:customStyle="1">
    <w:name w:val="contrato"/>
    <w:basedOn w:val="Normal"/>
    <w:rsid w:val="00B50E77"/>
    <w:pPr>
      <w:widowControl w:val="1"/>
      <w:suppressAutoHyphens w:val="0"/>
      <w:jc w:val="both"/>
    </w:pPr>
    <w:rPr>
      <w:rFonts w:ascii="Arial" w:hAnsi="Arial"/>
      <w:sz w:val="22"/>
      <w:lang w:val="pt-PT"/>
    </w:rPr>
  </w:style>
  <w:style w:type="paragraph" w:styleId="Corpodetexto21" w:customStyle="1">
    <w:name w:val="Corpo de texto 21"/>
    <w:basedOn w:val="Normal"/>
    <w:rsid w:val="00B50E77"/>
    <w:pPr>
      <w:widowControl w:val="1"/>
      <w:suppressAutoHyphens w:val="0"/>
      <w:ind w:hanging="1134"/>
      <w:jc w:val="both"/>
    </w:pPr>
    <w:rPr>
      <w:rFonts w:ascii="Arial" w:hAnsi="Arial"/>
      <w:lang w:val="pt-BR"/>
    </w:rPr>
  </w:style>
  <w:style w:type="paragraph" w:styleId="Recuodecorpodetexto31" w:customStyle="1">
    <w:name w:val="Recuo de corpo de texto 31"/>
    <w:basedOn w:val="Normal"/>
    <w:rsid w:val="00B50E77"/>
    <w:pPr>
      <w:widowControl w:val="1"/>
      <w:suppressAutoHyphens w:val="0"/>
      <w:ind w:left="1134" w:hanging="1134"/>
      <w:jc w:val="both"/>
    </w:pPr>
    <w:rPr>
      <w:rFonts w:ascii="Arial" w:hAnsi="Arial"/>
      <w:sz w:val="22"/>
      <w:lang w:val="pt-BR"/>
    </w:rPr>
  </w:style>
  <w:style w:type="paragraph" w:styleId="Default" w:customStyle="1">
    <w:name w:val="Default"/>
    <w:rsid w:val="00B50E77"/>
    <w:pPr>
      <w:autoSpaceDE w:val="0"/>
      <w:autoSpaceDN w:val="0"/>
      <w:adjustRightInd w:val="0"/>
    </w:pPr>
    <w:rPr>
      <w:color w:val="000000"/>
      <w:sz w:val="24"/>
      <w:szCs w:val="24"/>
    </w:rPr>
  </w:style>
  <w:style w:type="character" w:styleId="paginarotulo1" w:customStyle="1">
    <w:name w:val="paginarotulo1"/>
    <w:rsid w:val="00B50E77"/>
    <w:rPr>
      <w:rFonts w:ascii="Verdana" w:hAnsi="Verdana" w:hint="default"/>
      <w:b w:val="0"/>
      <w:bCs w:val="0"/>
      <w:color w:val="666666"/>
      <w:sz w:val="15"/>
      <w:szCs w:val="15"/>
    </w:rPr>
  </w:style>
  <w:style w:type="table" w:styleId="Tabelacomgrade">
    <w:name w:val="Table Grid"/>
    <w:basedOn w:val="Tabelanormal"/>
    <w:uiPriority w:val="39"/>
    <w:rsid w:val="00B50E77"/>
    <w:pPr>
      <w:widowControl w:val="0"/>
      <w:suppressAutoHyphens w:val="1"/>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RodapChar" w:customStyle="1">
    <w:name w:val="Rodapé Char"/>
    <w:link w:val="Rodap"/>
    <w:uiPriority w:val="99"/>
    <w:rsid w:val="00776650"/>
    <w:rPr>
      <w:lang w:val="en-US"/>
    </w:rPr>
  </w:style>
  <w:style w:type="paragraph" w:styleId="Textodebalo">
    <w:name w:val="Balloon Text"/>
    <w:basedOn w:val="Normal"/>
    <w:link w:val="TextodebaloChar"/>
    <w:rsid w:val="00776650"/>
    <w:rPr>
      <w:rFonts w:ascii="Tahoma" w:hAnsi="Tahoma"/>
      <w:sz w:val="16"/>
      <w:szCs w:val="16"/>
    </w:rPr>
  </w:style>
  <w:style w:type="character" w:styleId="TextodebaloChar" w:customStyle="1">
    <w:name w:val="Texto de balão Char"/>
    <w:link w:val="Textodebalo"/>
    <w:rsid w:val="00776650"/>
    <w:rPr>
      <w:rFonts w:ascii="Tahoma" w:cs="Tahoma" w:hAnsi="Tahoma"/>
      <w:sz w:val="16"/>
      <w:szCs w:val="16"/>
      <w:lang w:val="en-US"/>
    </w:rPr>
  </w:style>
  <w:style w:type="paragraph" w:styleId="PargrafodaLista">
    <w:name w:val="List Paragraph"/>
    <w:aliases w:val="Segundo,DOCs_Paragrafo-1,List I Paragraph,Texto"/>
    <w:basedOn w:val="Normal"/>
    <w:link w:val="PargrafodaListaChar"/>
    <w:uiPriority w:val="34"/>
    <w:qFormat w:val="1"/>
    <w:rsid w:val="00776650"/>
    <w:pPr>
      <w:ind w:left="708"/>
    </w:pPr>
  </w:style>
  <w:style w:type="character" w:styleId="CabealhoChar" w:customStyle="1">
    <w:name w:val="Cabeçalho Char"/>
    <w:aliases w:val="Cabeçalho superior Char,Heading 1a Char,h Char,he Char,HeaderNN Char,hd Char"/>
    <w:link w:val="Cabealho"/>
    <w:uiPriority w:val="99"/>
    <w:rsid w:val="00CA7300"/>
    <w:rPr>
      <w:lang w:val="en-US"/>
    </w:rPr>
  </w:style>
  <w:style w:type="character" w:styleId="Ttulo3Char" w:customStyle="1">
    <w:name w:val="Título 3 Char"/>
    <w:link w:val="Ttulo3"/>
    <w:rsid w:val="0097743B"/>
    <w:rPr>
      <w:b w:val="1"/>
      <w:color w:val="ffffff"/>
    </w:rPr>
  </w:style>
  <w:style w:type="character" w:styleId="Ttulo5Char" w:customStyle="1">
    <w:name w:val="Título 5 Char"/>
    <w:link w:val="Ttulo5"/>
    <w:rsid w:val="0097743B"/>
    <w:rPr>
      <w:rFonts w:ascii="Arial" w:hAnsi="Arial"/>
      <w:b w:val="1"/>
      <w:sz w:val="22"/>
    </w:rPr>
  </w:style>
  <w:style w:type="character" w:styleId="Forte">
    <w:name w:val="Strong"/>
    <w:qFormat w:val="1"/>
    <w:rsid w:val="0097743B"/>
    <w:rPr>
      <w:b w:val="1"/>
      <w:bCs w:val="1"/>
    </w:rPr>
  </w:style>
  <w:style w:type="paragraph" w:styleId="Nornal" w:customStyle="1">
    <w:name w:val="Nornal"/>
    <w:rsid w:val="009C05F2"/>
  </w:style>
  <w:style w:type="character" w:styleId="Corpodetexto2Char" w:customStyle="1">
    <w:name w:val="Corpo de texto 2 Char"/>
    <w:link w:val="Corpodetexto2"/>
    <w:uiPriority w:val="99"/>
    <w:rsid w:val="008360F2"/>
    <w:rPr>
      <w:rFonts w:ascii="Arial" w:hAnsi="Arial"/>
      <w:color w:val="000000"/>
      <w:sz w:val="24"/>
    </w:rPr>
  </w:style>
  <w:style w:type="paragraph" w:styleId="estilo20" w:customStyle="1">
    <w:name w:val="estilo2"/>
    <w:basedOn w:val="Normal"/>
    <w:rsid w:val="00F86CF6"/>
    <w:pPr>
      <w:widowControl w:val="1"/>
      <w:suppressAutoHyphens w:val="0"/>
      <w:spacing w:after="100" w:afterAutospacing="1" w:before="100" w:beforeAutospacing="1"/>
    </w:pPr>
    <w:rPr>
      <w:sz w:val="24"/>
      <w:szCs w:val="24"/>
      <w:lang w:val="pt-BR"/>
    </w:rPr>
  </w:style>
  <w:style w:type="paragraph" w:styleId="Corpodetexto210" w:customStyle="1">
    <w:name w:val="Corpo de texto 21"/>
    <w:basedOn w:val="Normal"/>
    <w:rsid w:val="00385FEC"/>
    <w:pPr>
      <w:widowControl w:val="1"/>
      <w:suppressAutoHyphens w:val="0"/>
      <w:ind w:hanging="1134"/>
      <w:jc w:val="both"/>
    </w:pPr>
    <w:rPr>
      <w:rFonts w:ascii="Arial" w:hAnsi="Arial"/>
      <w:lang w:val="pt-BR"/>
    </w:rPr>
  </w:style>
  <w:style w:type="character" w:styleId="Ttulo1Char" w:customStyle="1">
    <w:name w:val="Título 1 Char"/>
    <w:link w:val="Ttulo1"/>
    <w:locked w:val="1"/>
    <w:rsid w:val="00FD7987"/>
    <w:rPr>
      <w:rFonts w:ascii="Arial" w:hAnsi="Arial"/>
      <w:b w:val="1"/>
      <w:color w:val="000000"/>
      <w:sz w:val="22"/>
    </w:rPr>
  </w:style>
  <w:style w:type="character" w:styleId="RecuodecorpodetextoChar" w:customStyle="1">
    <w:name w:val="Recuo de corpo de texto Char"/>
    <w:link w:val="Recuodecorpodetexto"/>
    <w:rsid w:val="00A95EAC"/>
    <w:rPr>
      <w:snapToGrid w:val="0"/>
      <w:sz w:val="24"/>
    </w:rPr>
  </w:style>
  <w:style w:type="character" w:styleId="Recuodecorpodetexto2Char" w:customStyle="1">
    <w:name w:val="Recuo de corpo de texto 2 Char"/>
    <w:link w:val="Recuodecorpodetexto2"/>
    <w:rsid w:val="00A94E71"/>
    <w:rPr>
      <w:rFonts w:ascii="Arial" w:hAnsi="Arial"/>
      <w:color w:val="000000"/>
      <w:sz w:val="24"/>
    </w:rPr>
  </w:style>
  <w:style w:type="paragraph" w:styleId="Corpodetexto31" w:customStyle="1">
    <w:name w:val="Corpo de texto 31"/>
    <w:basedOn w:val="Normal"/>
    <w:rsid w:val="007A53CD"/>
    <w:pPr>
      <w:widowControl w:val="1"/>
      <w:jc w:val="both"/>
    </w:pPr>
    <w:rPr>
      <w:sz w:val="25"/>
      <w:lang w:eastAsia="ar-SA" w:val="pt-BR"/>
    </w:rPr>
  </w:style>
  <w:style w:type="character" w:styleId="Refdecomentrio">
    <w:name w:val="annotation reference"/>
    <w:rsid w:val="00216A16"/>
    <w:rPr>
      <w:sz w:val="16"/>
      <w:szCs w:val="16"/>
    </w:rPr>
  </w:style>
  <w:style w:type="paragraph" w:styleId="Textodecomentrio">
    <w:name w:val="annotation text"/>
    <w:basedOn w:val="Normal"/>
    <w:link w:val="TextodecomentrioChar"/>
    <w:rsid w:val="00216A16"/>
  </w:style>
  <w:style w:type="character" w:styleId="TextodecomentrioChar" w:customStyle="1">
    <w:name w:val="Texto de comentário Char"/>
    <w:link w:val="Textodecomentrio"/>
    <w:rsid w:val="00216A16"/>
    <w:rPr>
      <w:lang w:val="en-US"/>
    </w:rPr>
  </w:style>
  <w:style w:type="paragraph" w:styleId="Assuntodocomentrio">
    <w:name w:val="annotation subject"/>
    <w:basedOn w:val="Textodecomentrio"/>
    <w:next w:val="Textodecomentrio"/>
    <w:link w:val="AssuntodocomentrioChar"/>
    <w:rsid w:val="00216A16"/>
    <w:rPr>
      <w:b w:val="1"/>
      <w:bCs w:val="1"/>
    </w:rPr>
  </w:style>
  <w:style w:type="character" w:styleId="AssuntodocomentrioChar" w:customStyle="1">
    <w:name w:val="Assunto do comentário Char"/>
    <w:link w:val="Assuntodocomentrio"/>
    <w:rsid w:val="00216A16"/>
    <w:rPr>
      <w:b w:val="1"/>
      <w:bCs w:val="1"/>
      <w:lang w:val="en-US"/>
    </w:rPr>
  </w:style>
  <w:style w:type="character" w:styleId="TtuloChar" w:customStyle="1">
    <w:name w:val="Título Char"/>
    <w:link w:val="Ttulo"/>
    <w:rsid w:val="002C406E"/>
    <w:rPr>
      <w:rFonts w:ascii="Arial" w:hAnsi="Arial"/>
      <w:b w:val="1"/>
      <w:sz w:val="32"/>
    </w:rPr>
  </w:style>
  <w:style w:type="character" w:styleId="PargrafodaListaChar" w:customStyle="1">
    <w:name w:val="Parágrafo da Lista Char"/>
    <w:aliases w:val="Segundo Char,DOCs_Paragrafo-1 Char,List I Paragraph Char,Texto Char"/>
    <w:link w:val="PargrafodaLista"/>
    <w:uiPriority w:val="34"/>
    <w:qFormat w:val="1"/>
    <w:locked w:val="1"/>
    <w:rsid w:val="007A00A6"/>
    <w:rPr>
      <w:lang w:val="en-US"/>
    </w:rPr>
  </w:style>
  <w:style w:type="character" w:styleId="Corpodetexto3Char" w:customStyle="1">
    <w:name w:val="Corpo de texto 3 Char"/>
    <w:link w:val="Corpodetexto3"/>
    <w:rsid w:val="00B734F0"/>
    <w:rPr>
      <w:rFonts w:ascii="Arial" w:cs="Arial" w:hAnsi="Arial"/>
      <w:bCs w:val="1"/>
      <w:sz w:val="22"/>
    </w:rPr>
  </w:style>
  <w:style w:type="character" w:styleId="nfase">
    <w:name w:val="Emphasis"/>
    <w:uiPriority w:val="20"/>
    <w:qFormat w:val="1"/>
    <w:rsid w:val="004570F8"/>
    <w:rPr>
      <w:i w:val="1"/>
      <w:iCs w:val="1"/>
    </w:rPr>
  </w:style>
  <w:style w:type="paragraph" w:styleId="SemEspaamento">
    <w:name w:val="No Spacing"/>
    <w:uiPriority w:val="1"/>
    <w:qFormat w:val="1"/>
    <w:rsid w:val="00CB1ACD"/>
    <w:rPr>
      <w:rFonts w:ascii="Calibri" w:eastAsia="Calibri" w:hAnsi="Calibri"/>
      <w:sz w:val="22"/>
      <w:szCs w:val="22"/>
      <w:lang w:eastAsia="en-US"/>
    </w:rPr>
  </w:style>
  <w:style w:type="paragraph" w:styleId="TextoPargrafo" w:customStyle="1">
    <w:name w:val="Texto Parágrafo"/>
    <w:basedOn w:val="Normal"/>
    <w:rsid w:val="00CB1ACD"/>
    <w:pPr>
      <w:keepLines w:val="1"/>
      <w:widowControl w:val="1"/>
      <w:spacing w:after="120" w:before="120" w:line="260" w:lineRule="exact"/>
      <w:ind w:firstLine="284"/>
      <w:jc w:val="both"/>
      <w:outlineLvl w:val="0"/>
    </w:pPr>
    <w:rPr>
      <w:rFonts w:ascii="Book Antiqua" w:hAnsi="Book Antiqua"/>
      <w:snapToGrid w:val="0"/>
      <w:kern w:val="20"/>
      <w:sz w:val="22"/>
      <w:lang w:val="pt-BR"/>
    </w:rPr>
  </w:style>
  <w:style w:type="character" w:styleId="paginarotulo" w:customStyle="1">
    <w:name w:val="paginarotulo"/>
    <w:basedOn w:val="Fontepargpadro"/>
    <w:rsid w:val="008B7E86"/>
  </w:style>
  <w:style w:type="paragraph" w:styleId="Corpodetexto22" w:customStyle="1">
    <w:name w:val="Corpo de texto 22"/>
    <w:basedOn w:val="Normal"/>
    <w:rsid w:val="0061756D"/>
    <w:pPr>
      <w:widowControl w:val="1"/>
      <w:spacing w:after="240"/>
      <w:jc w:val="center"/>
    </w:pPr>
    <w:rPr>
      <w:b w:val="1"/>
      <w:lang w:eastAsia="zh-CN" w:val="pt-BR"/>
    </w:rPr>
  </w:style>
  <w:style w:type="character" w:styleId="apple-converted-space" w:customStyle="1">
    <w:name w:val="apple-converted-space"/>
    <w:basedOn w:val="Fontepargpadro"/>
    <w:rsid w:val="0061756D"/>
  </w:style>
  <w:style w:type="character" w:styleId="Ttulo2Char" w:customStyle="1">
    <w:name w:val="Título 2 Char"/>
    <w:link w:val="Ttulo2"/>
    <w:rsid w:val="0061756D"/>
    <w:rPr>
      <w:rFonts w:ascii="Arial" w:hAnsi="Arial"/>
      <w:b w:val="1"/>
      <w:color w:val="000000"/>
      <w:sz w:val="22"/>
    </w:rPr>
  </w:style>
  <w:style w:type="character" w:styleId="Ttulo4Char" w:customStyle="1">
    <w:name w:val="Título 4 Char"/>
    <w:link w:val="Ttulo4"/>
    <w:rsid w:val="0061756D"/>
    <w:rPr>
      <w:rFonts w:ascii="Arial" w:hAnsi="Arial"/>
      <w:sz w:val="40"/>
      <w:lang w:val="en-US"/>
    </w:rPr>
  </w:style>
  <w:style w:type="character" w:styleId="Ttulo6Char" w:customStyle="1">
    <w:name w:val="Título 6 Char"/>
    <w:link w:val="Ttulo6"/>
    <w:rsid w:val="0061756D"/>
    <w:rPr>
      <w:rFonts w:ascii="Arial" w:hAnsi="Arial"/>
      <w:b w:val="1"/>
      <w:sz w:val="22"/>
    </w:rPr>
  </w:style>
  <w:style w:type="character" w:styleId="Ttulo7Char" w:customStyle="1">
    <w:name w:val="Título 7 Char"/>
    <w:link w:val="Ttulo7"/>
    <w:rsid w:val="0061756D"/>
    <w:rPr>
      <w:rFonts w:ascii="Arial" w:hAnsi="Arial"/>
      <w:b w:val="1"/>
      <w:sz w:val="22"/>
    </w:rPr>
  </w:style>
  <w:style w:type="character" w:styleId="Ttulo8Char" w:customStyle="1">
    <w:name w:val="Título 8 Char"/>
    <w:link w:val="Ttulo8"/>
    <w:rsid w:val="0061756D"/>
    <w:rPr>
      <w:rFonts w:ascii="Arial" w:cs="Arial" w:hAnsi="Arial"/>
      <w:b w:val="1"/>
      <w:sz w:val="22"/>
    </w:rPr>
  </w:style>
  <w:style w:type="character" w:styleId="Ttulo9Char" w:customStyle="1">
    <w:name w:val="Título 9 Char"/>
    <w:link w:val="Ttulo9"/>
    <w:rsid w:val="0061756D"/>
    <w:rPr>
      <w:rFonts w:ascii="Ottawa" w:hAnsi="Ottawa"/>
      <w:b w:val="1"/>
      <w:sz w:val="22"/>
      <w:shd w:color="000000" w:fill="ffffff" w:val="pct20"/>
      <w:lang w:val="en-US"/>
    </w:rPr>
  </w:style>
  <w:style w:type="paragraph" w:styleId="Legenda">
    <w:name w:val="caption"/>
    <w:basedOn w:val="Normal"/>
    <w:next w:val="Normal"/>
    <w:qFormat w:val="1"/>
    <w:rsid w:val="0061756D"/>
    <w:pPr>
      <w:widowControl w:val="1"/>
      <w:suppressAutoHyphens w:val="0"/>
      <w:ind w:right="193"/>
      <w:jc w:val="center"/>
    </w:pPr>
    <w:rPr>
      <w:rFonts w:eastAsia="Batang"/>
      <w:b w:val="1"/>
      <w:sz w:val="26"/>
      <w:lang w:val="pt-BR"/>
    </w:rPr>
  </w:style>
  <w:style w:type="character" w:styleId="CorpodetextoChar" w:customStyle="1">
    <w:name w:val="Corpo de texto Char"/>
    <w:link w:val="Corpodetexto"/>
    <w:rsid w:val="0061756D"/>
    <w:rPr>
      <w:lang w:val="en-US"/>
    </w:rPr>
  </w:style>
  <w:style w:type="paragraph" w:styleId="MapadoDocumento">
    <w:name w:val="Document Map"/>
    <w:basedOn w:val="Normal"/>
    <w:link w:val="MapadoDocumentoChar"/>
    <w:rsid w:val="0061756D"/>
    <w:pPr>
      <w:widowControl w:val="1"/>
      <w:shd w:color="auto" w:fill="000080" w:val="clear"/>
      <w:suppressAutoHyphens w:val="0"/>
      <w:jc w:val="center"/>
    </w:pPr>
    <w:rPr>
      <w:rFonts w:ascii="Tahoma" w:eastAsia="Batang" w:hAnsi="Tahoma"/>
      <w:sz w:val="24"/>
      <w:szCs w:val="24"/>
    </w:rPr>
  </w:style>
  <w:style w:type="character" w:styleId="MapadoDocumentoChar" w:customStyle="1">
    <w:name w:val="Mapa do Documento Char"/>
    <w:link w:val="MapadoDocumento"/>
    <w:rsid w:val="0061756D"/>
    <w:rPr>
      <w:rFonts w:ascii="Tahoma" w:cs="Tahoma" w:eastAsia="Batang" w:hAnsi="Tahoma"/>
      <w:sz w:val="24"/>
      <w:szCs w:val="24"/>
      <w:shd w:color="auto" w:fill="000080" w:val="clear"/>
    </w:rPr>
  </w:style>
  <w:style w:type="character" w:styleId="highlight" w:customStyle="1">
    <w:name w:val="highlight"/>
    <w:basedOn w:val="Fontepargpadro"/>
    <w:rsid w:val="0061756D"/>
  </w:style>
  <w:style w:type="character" w:styleId="Meno1" w:customStyle="1">
    <w:name w:val="Menção1"/>
    <w:uiPriority w:val="99"/>
    <w:semiHidden w:val="1"/>
    <w:unhideWhenUsed w:val="1"/>
    <w:rsid w:val="00017B53"/>
    <w:rPr>
      <w:color w:val="2b579a"/>
      <w:shd w:color="auto" w:fill="e6e6e6" w:val="clear"/>
    </w:rPr>
  </w:style>
  <w:style w:type="paragraph" w:styleId="m394357461800129029gmail-msolistparagraph" w:customStyle="1">
    <w:name w:val="m_394357461800129029gmail-msolistparagraph"/>
    <w:basedOn w:val="Normal"/>
    <w:rsid w:val="007D0769"/>
    <w:pPr>
      <w:widowControl w:val="1"/>
      <w:suppressAutoHyphens w:val="0"/>
      <w:spacing w:after="100" w:afterAutospacing="1" w:before="100" w:beforeAutospacing="1"/>
    </w:pPr>
    <w:rPr>
      <w:sz w:val="24"/>
      <w:szCs w:val="24"/>
      <w:lang w:val="pt-BR"/>
    </w:rPr>
  </w:style>
  <w:style w:type="paragraph" w:styleId="Sumrio1">
    <w:name w:val="toc 1"/>
    <w:basedOn w:val="Normal"/>
    <w:next w:val="Normal"/>
    <w:autoRedefine w:val="1"/>
    <w:uiPriority w:val="39"/>
    <w:rsid w:val="00F920D0"/>
  </w:style>
  <w:style w:type="paragraph" w:styleId="western" w:customStyle="1">
    <w:name w:val="western"/>
    <w:basedOn w:val="Normal"/>
    <w:rsid w:val="00D94356"/>
    <w:pPr>
      <w:widowControl w:val="1"/>
      <w:suppressAutoHyphens w:val="0"/>
      <w:spacing w:after="119" w:before="280"/>
    </w:pPr>
    <w:rPr>
      <w:sz w:val="24"/>
      <w:szCs w:val="24"/>
      <w:lang w:eastAsia="ar-SA" w:val="pt-BR"/>
    </w:rPr>
  </w:style>
  <w:style w:type="character" w:styleId="MenoPendente1" w:customStyle="1">
    <w:name w:val="Menção Pendente1"/>
    <w:uiPriority w:val="99"/>
    <w:semiHidden w:val="1"/>
    <w:unhideWhenUsed w:val="1"/>
    <w:rsid w:val="00D94356"/>
    <w:rPr>
      <w:color w:val="605e5c"/>
      <w:shd w:color="auto" w:fill="e1dfdd" w:val="clear"/>
    </w:rPr>
  </w:style>
  <w:style w:type="paragraph" w:styleId="CabealhodoSumrio">
    <w:name w:val="TOC Heading"/>
    <w:basedOn w:val="Ttulo1"/>
    <w:next w:val="Normal"/>
    <w:uiPriority w:val="39"/>
    <w:unhideWhenUsed w:val="1"/>
    <w:qFormat w:val="1"/>
    <w:rsid w:val="00D94356"/>
    <w:pPr>
      <w:keepLines w:val="1"/>
      <w:widowControl w:val="1"/>
      <w:suppressAutoHyphens w:val="0"/>
      <w:spacing w:before="240" w:line="259" w:lineRule="auto"/>
      <w:outlineLvl w:val="9"/>
    </w:pPr>
    <w:rPr>
      <w:rFonts w:ascii="Calibri Light" w:hAnsi="Calibri Light"/>
      <w:b w:val="0"/>
      <w:color w:val="2e74b5"/>
      <w:sz w:val="32"/>
      <w:szCs w:val="32"/>
      <w:lang w:val="pt-BR"/>
    </w:rPr>
  </w:style>
  <w:style w:type="paragraph" w:styleId="Sumrio3">
    <w:name w:val="toc 3"/>
    <w:basedOn w:val="Normal"/>
    <w:next w:val="Normal"/>
    <w:autoRedefine w:val="1"/>
    <w:uiPriority w:val="39"/>
    <w:rsid w:val="00D94356"/>
    <w:pPr>
      <w:ind w:left="400"/>
    </w:pPr>
  </w:style>
  <w:style w:type="character" w:styleId="MenoPendente2" w:customStyle="1">
    <w:name w:val="Menção Pendente2"/>
    <w:basedOn w:val="Fontepargpadro"/>
    <w:uiPriority w:val="99"/>
    <w:semiHidden w:val="1"/>
    <w:unhideWhenUsed w:val="1"/>
    <w:rsid w:val="00642BA7"/>
    <w:rPr>
      <w:color w:val="605e5c"/>
      <w:shd w:color="auto" w:fill="e1dfdd" w:val="clear"/>
    </w:rPr>
  </w:style>
  <w:style w:type="character" w:styleId="Nivel1Char" w:customStyle="1">
    <w:name w:val="Nivel1 Char"/>
    <w:basedOn w:val="Fontepargpadro"/>
    <w:link w:val="Nivel1"/>
    <w:locked w:val="1"/>
    <w:rsid w:val="00476C60"/>
    <w:rPr>
      <w:rFonts w:ascii="Arial" w:cs="Arial" w:hAnsi="Arial" w:eastAsiaTheme="majorEastAsia"/>
      <w:b w:val="1"/>
      <w:color w:val="000000"/>
      <w:sz w:val="32"/>
      <w:szCs w:val="32"/>
    </w:rPr>
  </w:style>
  <w:style w:type="paragraph" w:styleId="Nivel1" w:customStyle="1">
    <w:name w:val="Nivel1"/>
    <w:basedOn w:val="Ttulo1"/>
    <w:next w:val="Normal"/>
    <w:link w:val="Nivel1Char"/>
    <w:qFormat w:val="1"/>
    <w:rsid w:val="00476C60"/>
    <w:pPr>
      <w:keepLines w:val="1"/>
      <w:widowControl w:val="1"/>
      <w:numPr>
        <w:numId w:val="89"/>
      </w:numPr>
      <w:suppressAutoHyphens w:val="0"/>
      <w:spacing w:after="120" w:before="480" w:line="276" w:lineRule="auto"/>
      <w:jc w:val="both"/>
    </w:pPr>
    <w:rPr>
      <w:rFonts w:cs="Arial" w:eastAsiaTheme="majorEastAsia"/>
      <w:sz w:val="32"/>
      <w:szCs w:val="32"/>
      <w:lang w:val="pt-BR"/>
    </w:rPr>
  </w:style>
  <w:style w:type="character" w:styleId="MenoPendente3" w:customStyle="1">
    <w:name w:val="Menção Pendente3"/>
    <w:basedOn w:val="Fontepargpadro"/>
    <w:uiPriority w:val="99"/>
    <w:semiHidden w:val="1"/>
    <w:unhideWhenUsed w:val="1"/>
    <w:rsid w:val="00406647"/>
    <w:rPr>
      <w:color w:val="605e5c"/>
      <w:shd w:color="auto" w:fill="e1dfdd" w:val="clear"/>
    </w:rPr>
  </w:style>
  <w:style w:type="character" w:styleId="UnresolvedMention" w:customStyle="1">
    <w:name w:val="Unresolved Mention"/>
    <w:basedOn w:val="Fontepargpadro"/>
    <w:uiPriority w:val="99"/>
    <w:semiHidden w:val="1"/>
    <w:unhideWhenUsed w:val="1"/>
    <w:rsid w:val="00250BBF"/>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www.sefaz.mt.gov.br" TargetMode="Externa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www.sefaz.mt.gov.br/nfe"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hyperlink" Target="http://aquisicoes.seplag.mt.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py7OgBfv0xvNuvecKs/yntSeIQ==">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2023-01-18T19:33:00Z</dcterms:created>
  <dc:creator>adrianelourenco</dc:creator>
</cp:coreProperties>
</file>