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6" w:lineRule="auto"/>
        <w:ind w:left="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ANEXO II - MINUTA DE TERMO DE CESSÃO DE USO DE BENS MÓVEIS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TERMO DE CESSÃO DE USO DE BEM MÓVEL Nº XXX/202X/(Sigla órgão)</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Processo nº XXXXXX/202X</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3401"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TERMO DE CESSÃO DE USO DE BEM MÓVEL QUE ENTRE SI CELEBRAM O ESTADO DE MATO GROSSO, POR INTERMÉDIO DA (NOME DO ÓRGÃO/ENTIDADE CEDENTE), E O (NOME DO CESSIONÁRIO) PARA OS FINS QUE MENCIONA.</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 ESTADO DE MATO GROSSO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pessoa jurídica de direito público interno, por intermédio da(o)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NOME DO ÓRGÃO/ENTIDADE DETENTOR/A),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doravante denominado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CEDENTE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 endereço no/a XXXXXXXX, inscrito(a) no CNPJ/MF sob nº XX.XXX.XXX/XXXX-XX, neste ato representado(a) por seu titular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NOME COMPLETO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nacionalidade, estado civil e profissão da autoridade),  portador(a) da Cédula de Identidade nº XXXXXXX e inscrito(a) no CPF sob nº XXX.XXX.XXX-XX, com endereço profissional acima mencionado, e de outro lado a/o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(NOME DO ENTE OU ENTIDADE)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(qualificação do Ente ou Entidade), por intermédio do(a)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NOME DO ÓRGÃO/ENTIDADE DESTINATÁRIO/A),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doravante denominado(a)</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CESSIONÁRIO/A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 endereço na/o XXXXXXX, inscrito(a) no CNPJ/MF sob  nº XX.XXX.XXX/XXXX-XX, neste ato representado por seu/sua representante legal, Senhor(a)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NOME COMPLETO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nacionalidade, estado civil e profissão), portador(a) da Cédula de Identidade nº XXXXXXX e inscrito(a) no CPF sob nº XXX.XXX.XXX-XX, com endereço profissional acima mencionado, tem entre si justo a avençado o presente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TERMO DE CESSÃO DE USO DE BEM MÓVEL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sujeitando-se 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CEDENTE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a/o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CESSIONÁRIO(A)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às normas disciplinares previstas no ordenamento jurídico vigente, mediante as cláusulas e condições que seguem:</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CLÁUSULA PRIMEIRA - DO OBJETO</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O presente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TERMO DE CESSÃO DE USO DE BEM MÓVEL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tem como objeto (Descrição detalhada do bem, inclusive do seu registro patrimonial, se houver), conforme descrição abaixo:</w:t>
      </w: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2505"/>
        <w:gridCol w:w="855"/>
        <w:gridCol w:w="1500"/>
        <w:gridCol w:w="1500"/>
        <w:gridCol w:w="1500"/>
        <w:tblGridChange w:id="0">
          <w:tblGrid>
            <w:gridCol w:w="1140"/>
            <w:gridCol w:w="2505"/>
            <w:gridCol w:w="855"/>
            <w:gridCol w:w="1500"/>
            <w:gridCol w:w="1500"/>
            <w:gridCol w:w="1500"/>
          </w:tblGrid>
        </w:tblGridChange>
      </w:tblGrid>
      <w:tr>
        <w:trPr>
          <w:cantSplit w:val="0"/>
          <w:tblHeader w:val="0"/>
        </w:trPr>
        <w:tc>
          <w:tcPr>
            <w:shd w:fill="cccccc" w:val="clear"/>
            <w:tcMar>
              <w:top w:w="100.0" w:type="dxa"/>
              <w:left w:w="100.0" w:type="dxa"/>
              <w:bottom w:w="100.0" w:type="dxa"/>
              <w:right w:w="100.0" w:type="dxa"/>
            </w:tcMa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ITEM </w:t>
            </w:r>
          </w:p>
        </w:tc>
        <w:tc>
          <w:tcPr>
            <w:shd w:fill="cccccc" w:val="clear"/>
            <w:tcMar>
              <w:top w:w="100.0" w:type="dxa"/>
              <w:left w:w="100.0" w:type="dxa"/>
              <w:bottom w:w="100.0" w:type="dxa"/>
              <w:right w:w="100.0" w:type="dxa"/>
            </w:tcMa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ESPECIFICAÇÃO</w:t>
            </w:r>
          </w:p>
        </w:tc>
        <w:tc>
          <w:tcPr>
            <w:shd w:fill="cccccc" w:val="clear"/>
            <w:tcMar>
              <w:top w:w="100.0" w:type="dxa"/>
              <w:left w:w="100.0" w:type="dxa"/>
              <w:bottom w:w="100.0" w:type="dxa"/>
              <w:right w:w="100.0" w:type="dxa"/>
            </w:tcMa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NF</w:t>
            </w:r>
          </w:p>
        </w:tc>
        <w:tc>
          <w:tcPr>
            <w:shd w:fill="cccccc" w:val="clear"/>
            <w:tcMar>
              <w:top w:w="100.0" w:type="dxa"/>
              <w:left w:w="100.0" w:type="dxa"/>
              <w:bottom w:w="100.0" w:type="dxa"/>
              <w:right w:w="100.0" w:type="dxa"/>
            </w:tcMa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SÉRIE</w:t>
            </w:r>
          </w:p>
        </w:tc>
        <w:tc>
          <w:tcPr>
            <w:shd w:fill="cccccc" w:val="clear"/>
            <w:tcMar>
              <w:top w:w="100.0" w:type="dxa"/>
              <w:left w:w="100.0" w:type="dxa"/>
              <w:bottom w:w="100.0" w:type="dxa"/>
              <w:right w:w="100.0" w:type="dxa"/>
            </w:tcMa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RP</w:t>
            </w:r>
          </w:p>
        </w:tc>
        <w:tc>
          <w:tcPr>
            <w:shd w:fill="cccccc" w:val="clear"/>
            <w:tcMar>
              <w:top w:w="100.0" w:type="dxa"/>
              <w:left w:w="100.0" w:type="dxa"/>
              <w:bottom w:w="100.0" w:type="dxa"/>
              <w:right w:w="100.0" w:type="dxa"/>
            </w:tcMa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VALOR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01</w:t>
            </w:r>
          </w:p>
        </w:tc>
        <w:tc>
          <w:tcPr>
            <w:shd w:fill="auto" w:val="clear"/>
            <w:tcMar>
              <w:top w:w="100.0" w:type="dxa"/>
              <w:left w:w="100.0" w:type="dxa"/>
              <w:bottom w:w="100.0" w:type="dxa"/>
              <w:right w:w="100.0" w:type="dxa"/>
            </w:tcMa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02</w:t>
            </w:r>
          </w:p>
        </w:tc>
        <w:tc>
          <w:tcPr>
            <w:shd w:fill="auto" w:val="clear"/>
            <w:tcMar>
              <w:top w:w="100.0" w:type="dxa"/>
              <w:left w:w="100.0" w:type="dxa"/>
              <w:bottom w:w="100.0" w:type="dxa"/>
              <w:right w:w="100.0" w:type="dxa"/>
            </w:tcMa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03</w:t>
            </w:r>
          </w:p>
        </w:tc>
        <w:tc>
          <w:tcPr>
            <w:shd w:fill="auto" w:val="clear"/>
            <w:tcMar>
              <w:top w:w="100.0" w:type="dxa"/>
              <w:left w:w="100.0" w:type="dxa"/>
              <w:bottom w:w="100.0" w:type="dxa"/>
              <w:right w:w="100.0" w:type="dxa"/>
            </w:tcMa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Bem móvel usado)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Fica ciente o cessionário acerca das condições físicas do bem, tendo procedido à sua prévia vistoria, onde se constatou a necessidade de reparos e ... (outras providências para transporte, funcionamento etc.).</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(Bem móvel novo)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Trata-se de bem móvel novo (nº da Nota Fiscal),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DESCREVER A DESTINAÇÃO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Veículo usado ou outro bem móvel sujeito a registro)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Fica ciente o cessionário das condições físicas do bem, tendo procedido à sua prévia vistoria, onde se constatou a necessidade de reparos e do pagamento de débitos para circulação do veículo em vias públicas, pelo que se compromete a arcar com todas as despesas necessárias para a devida transferência de propriedade do veículo/embarcação/aeronave junto ao DETRAN/Capitania dos Portos/ANAC.</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CLÁUSULA SEGUNDA – DO USO DO BEM CEDIDO</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 O bem móvel descrito na cláusula primeira do presente Termo de Cessão de Uso deverá ser utilizado segundo sua natureza e destinação, exclusivamente para atender as necessidades do(a)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NOME DO ÓRGÃO OU ENTIDADE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que motivaram o ato, não sendo, em hipótese alguma, admitida a sua destinação para outras finalidades.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CLÁUSULA TERCEIRA – DA ENTREGA DO BEM</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 Os bens móveis objeto do presente instrumento estarão à disposição da CESSIONÁRIA, após a devida assinatura do termo de cessão de uso, termo de recebimento e publicação do extrato no Diário Oficial do Estado – DOE.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 A entrega dos bens poderá ser efetuada por meio de autorização formal do representante legal da CESSIONÁRIA, com firma reconhecida, devendo a retirada dos bens ser previamente agendada com 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NOME DO SETOR DE PATRIMÔNIO DO ORGÃO/ENTIDADE CEDENTE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CLÁUSULA QUARTA - DAS OBRIGAÇÕES DA CESSIONÁRIA</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 A CESSIONÁRIA obriga-se a utilizar o bem de acordo com os fins a que se destina, zelando por sua preservação e destinação social.</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 Os bens serão cedidos na condição em que se encontram. A CEDENTE não se responsabilizará por eventuais reparos que venham ser necessários para o adequado funcionamento dos bens, de modo que a CESSIONÁRIA reconhece neste momento que os bens atendem às suas expectativas e que ocasionais manutenções e consertos deverão ser realizados às suas expensas.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4.3. A CESSIONÁRIA tem a responsabilidade pelo transporte, bem como pela designação de operadores e motoristas qualificados e treinados para realização dos trabalhos, respeitando as normas de trânsito e limite da capacidade do bem móvel para os municípios, exceto quando o frete estiver incluído no valor do bem móvel.</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4.4. Usando-o de forma diversa que não seja do interesse público, restará a CEDENTE o direito de rescindir de plano o presente termo;</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4.5. O prazo para a retirada do bem móvel de uso será estabelecido em até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DEFINIÇÃO DO PRAZO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dias. Se a retirada não ocorrer dentro deste prazo, a CESSIONÁRIA deverá apresentar uma justificativa, e a decisão de aceitá-la ficará a cargo da CEDENTE.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4.6. Manter visíveis as placas e logotipos dos equipamentos, sendo vedada sua remoção.</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4.7. Obriga-se, ainda, a CESSIONÁRIA, durante o prazo de vigência do presente, a guardar e conservar os bens enquanto estiverem sobre a sua responsabilidade, devendo ela, ao término da vigência do presente, devolvê-los à CEDENTE nas condições de funcionamento e de conservação em que foram disponibilizados quando do início da Cessão de Uso.</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4.8. Fica CESSIONÁRIA obrigada a realizar a revisão e a manutenção do bem conforme a orientação do fabricante ou da assistência técnica, incluídas as manutenções corretivas e preventivas necessárias ao bom funcionamento do bem.</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4.9. Recaindo sobre a CESSIONÁRIA, anteriormente a expiração do prazo de cessão previsto neste instrumento, desinteresse na utilização do bem, o comunicará de imediato a CEDENTE, sendo-lhe vedada qualquer destinação sem que esta autorize, devendo realizar a devolução dos bens móveis nas condições que lhes foram entregues.</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4.10. Todos os atos e fatos que venham a ocorrer com os bens objetos deste termo, em após o seu recebimento (tradição) em cessão, são de exclusiva responsabilidade da CESSIONÁRIA, razão pela qual, neste ato, exonera-se a CEDENTE, de qualquer responsabilidade pela ocorrência de qualquer evento que possa lhes acarretar prejuízo.</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4.11. No caso de perda, extravio, furto, roubo ou sinistro que venham incidir sobre os bens cedidos, deverá a CESSIONÁRIA providenciar a restituição material à CEDENTE, sendo facultado o ressarcimento do valor a eles correspondente, ou a sua reposição por outros bens com as mesmas características e condições funcionais, se fungíveis.</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4.12. A CESSIONÁRIA se responsabiliza pelos impactos que possam ser gerados no emprego dos bens cedidos, de modo que a CEDENTE não se responsabilizará por quaisquer danos indiretos, acidentais, especiais ou emergentes causados pela utilização dos bens.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4.13. Em havendo necessidade de realização de benfeitorias ou acréscimos no bem cedido, fica a CESSIONÁRIA autorizada a efetuá-los, respeitadas as condições previstas na Lei Estadual nº. 11.109, de 20 de abril de 2020, sendo descabido o seu ressarcimento pela CEDENTE.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4.14. Fica a CESSIONÁRIA obrigada a apresentar um relatório semestral à CEDENTE, acerca das condições dos bens cedidos, pagamento de débitos e manutenção da posse nos termos previstos no item 1.1 da CLÁUSULA PRIMEIRA, sob pena de rescisão do Termo de Cessão de Uso e devolução dos bens à CEDENTE.</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4.15. A logística e os custos de transporte dos bens, tanto das dependências da CEDENTE para a CESSIONÁRIA, como o inverso, quando da devolução dos bens, é de responsabilidade da CESSIONÁRIA;</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4.16. Obriga-se a CEDENTE a respeitar o prazo de vigência estabelecido neste instrumento, ressalvado o disposto no item 4.4.</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4.17. A CESSIONÁRIA compromete-se a mandar as informações sobre a situação do bem, a fim de instruir o inventário anual de móveis, conforme determina o art. 63, da Lei Estadual nº. 11.109, de 20 de abril de 2020, com o devido o levantamento do móvel nos termos da Instrução Normativa 003/2017/SEGES.</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4.18. Sujeita-se o CESSIONÁRIO à fiscalização do CEDENTE a fim de averiguação do cumprimento das condições pactuadas neste instrumento.</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CLÁUSULA QUINTA – DAS OBRIGAÇÕES DA CEDENTE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5.1. Ceder à cessionária o bem móvel descrito na cláusula primeira, a título gratuito.</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5.2. Fiscalizar a fiel execução deste termo e o uso adequado dos bens, procedendo na forma da lei em caso de desvio de finalidade.</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CLÁUSULA SEXTA - DO PRAZO</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6.1. O prazo de vigência do presente termo será de____ (DESCREVER O NÚMERO POR EXTENSO) meses/anos, contados a partir da data de sua publicação, que não ultrapassa o período máximo de 05 (cinco) anos estabelecido no caput do artigo 31, da Lei nº. 11.109, de 20 de abril de 2020.</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6.2. Após o término do prazo de vigência, o bem retornará à posse direta do CEDENTE, independentemente de qualquer aviso ou medida judicial.</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6.3. A cessão poderá ser renovada por iguais e sucessivos períodos, desde que não supere o prazo máximo de 05 (cinco) anos do artigo 31, da Lei nº. 11.109/2020, por interesse público e por acordo das partes, mediante Termo Aditivo, firmado antes do término de sua vigência.</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CLÁUSULA SÉTIMA - DOS RISCOS</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7.1. Havendo risco a bem móvel e/ou seus acessórios, objeto do presente TERMO DE CESSÃO DE USO ou pertencentes à CESSIONÁRIA, a CEDENTE deverá ser comunicada de imediato para que, havendo prejuízo, possa promover apuração de eventual responsabilização, se necessário, além de manter controle atualizado da situação em que se encontram os objetos cedidos.</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CLÁUSULA OITAVA - DA FUNDAMENTAÇÃO LEGAL</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8.1. O presente TERMO DE CESSÃO DE USO rege-se por suas cláusulas e preceitos de Direito Público e, em especial, na Lei Estadual nº. 11.109, de 20 de abril de 2020, aplicando-se subsidiariamente a legislação federal relativa ao mesmo tema, e, supletivamente, os princípios da Teoria Geral dos Contratos e as disposições de direito privado.</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CLÁUSULA NONA - DA VALIDADE</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9.1. O presente ato terá como condição para sua validade a publicação do respectivo extrato no Diário Oficial do Estado até o último dia do mês seguinte ao de sua assinatura.</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9.2. A entrega do bem se dará apenas após publicação de extrato do termo no Diário Oficial do Estado e mediante recibo de entrega, datado e assinado pelo servidor encarregado da entrega e pelo representante da pessoa jurídica beneficiada, nos termos do inciso V do artigo 31, da Lei nº. 11.109, de 20 de abril de 2020.</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CLÁUSULA DÉCIMA - DA ALTERAÇÃO DO TERMO</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10.1. O presente TERMO DE CESSÃO DE USO poderá ser alterado nos casos previstos no ordenamento jurídico vigente, desde que haja interesse da CESSIONÁRIA, desde que o pedido seja efetuado perante a CEDENTE com a apresentação de relatórios e com as respectivas justificativas.</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10.2. Poderá ainda ser alterado no caso de mudança fática, legislativa ou do interesse público que motivou a presente Cessão por parte da CEDENTE, devendo a CESSIONÁRIA manifestar-se pela anuência ou não, fundamentadamente, da alteração contratual proposta.</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CLÁUSULA DÉCIMA PRIMEIRA - DA EXTINÇÃO</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 A extinção deste Termo dar-se-á, sem exclusão de outros casos previstos em lei:</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11.1.1. pelo termo final do prazo assinalado para a vigência do instrumento jurídico;</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11.1.2. pela notificação da CESSIONÁRIA à CEDENTE, quanto ao desinteresse em permanecer com o móvel, nos termos da cláusula 4.9, comunicando, para tanto, a devolução antecipada;</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11.1.3. pela rescisão unilateral da CEDENTE nos casos de descumprimento total ou parcial das obrigações previstas na cláusula quarta, independente de notificação prévia;</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11.1.4. pela rescisão unilateral da CEDENTE por razões de interesse público, com a imediata devolução do bem, sem qualquer direito à indenização por parte da CESSIONÁRIA;</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11.4.5. pela rescisão bilateral, de comum acordo entre os partícipes, mediante termo, com a imediata devolução do bem à CEDENTE.</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11.2. A não restituição do bem nas hipóteses previstas caracterização a posse ilícita pelo CESSIONÁRIO, sujeitando-o às medidas administrativas e judiciais cabíveis.</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CLÁUSULA DÉCIMA SEGUNDA – DAS SANÇÕES</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12.1. No caso de não ser possível a devolução do bem em virtude de perda ou quaisquer espécies de dano, não sendo possível a substituição por outro fungível, a CESSIONÁRIA deverá indenizar a CEDENTE pelo valor da avaliação, atualizado de acordo com o índice de inflação aplicável e com a incidência de juros moratórios de 1% (um por cento) ao mês, desde a data da ciência da sanção, conforme estabelece o art. 20, § 3º, da Lei Estadual nº 11.109/2020.</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CLÁUSULA DÉCIMA TERCEIRA – DO FORO</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13.1. As questões decorrentes da execução deste instrumento, ou questões que gerem dúvidas ou controvérsias, que não possam ser dirimidas administrativamente, serão processadas e julgadas pela Justiça Estadual, no Foro da Comarca de Cuiabá-MT, com exclusão de qualquer outro por mais privilegiado que seja.</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 estarem, assim justas e contratadas, firmam as partes o presente instrumento, em 02 (duas) vias de igual teor.</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Cuiabá-MT, XX de XXXXXX de 202X.</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(Nome e Cargo da Autoridade)</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CEDENTE</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(Nome do Representante Legal e da Entidade)</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CESSIONÁRIO</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TESTEMUNHAS: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 Nome:</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RG:</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CPF:</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 Nome: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RG:</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CPF:</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Play">
    <w:embedRegular w:fontKey="{00000000-0000-0000-0000-000000000000}" r:id="rId1" w:subsetted="0"/>
    <w:embedBold w:fontKey="{00000000-0000-0000-0000-000000000000}" r:id="rId2" w:subsetted="0"/>
  </w:font>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278.00000000000006"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78.00000000000006"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78.00000000000006"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278.00000000000006" w:lineRule="auto"/>
    </w:pPr>
    <w:rPr>
      <w:rFonts w:ascii="Aptos" w:cs="Aptos" w:eastAsia="Aptos" w:hAnsi="Aptos"/>
      <w:i w:val="1"/>
      <w:color w:val="0f4761"/>
      <w:sz w:val="24"/>
      <w:szCs w:val="24"/>
    </w:rPr>
  </w:style>
  <w:style w:type="paragraph" w:styleId="Heading5">
    <w:name w:val="heading 5"/>
    <w:basedOn w:val="Normal"/>
    <w:next w:val="Normal"/>
    <w:pPr>
      <w:keepNext w:val="1"/>
      <w:keepLines w:val="1"/>
      <w:spacing w:after="40" w:before="80" w:line="278.00000000000006" w:lineRule="auto"/>
    </w:pPr>
    <w:rPr>
      <w:rFonts w:ascii="Aptos" w:cs="Aptos" w:eastAsia="Aptos" w:hAnsi="Aptos"/>
      <w:color w:val="0f4761"/>
      <w:sz w:val="24"/>
      <w:szCs w:val="24"/>
    </w:rPr>
  </w:style>
  <w:style w:type="paragraph" w:styleId="Heading6">
    <w:name w:val="heading 6"/>
    <w:basedOn w:val="Normal"/>
    <w:next w:val="Normal"/>
    <w:pPr>
      <w:keepNext w:val="1"/>
      <w:keepLines w:val="1"/>
      <w:spacing w:before="40" w:line="278.00000000000006" w:lineRule="auto"/>
    </w:pPr>
    <w:rPr>
      <w:rFonts w:ascii="Aptos" w:cs="Aptos" w:eastAsia="Aptos" w:hAnsi="Aptos"/>
      <w:i w:val="1"/>
      <w:color w:val="595959"/>
      <w:sz w:val="24"/>
      <w:szCs w:val="24"/>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spacing w:after="160" w:line="278.00000000000006" w:lineRule="auto"/>
    </w:pPr>
    <w:rPr>
      <w:rFonts w:ascii="Aptos" w:cs="Aptos" w:eastAsia="Aptos" w:hAnsi="Aptos"/>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