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>ANEXO</w:t>
      </w:r>
      <w:r>
        <w:rPr>
          <w:rFonts w:cs="Arial" w:ascii="Arial" w:hAnsi="Arial"/>
          <w:sz w:val="23"/>
          <w:szCs w:val="23"/>
        </w:rPr>
        <w:t xml:space="preserve"> </w:t>
      </w:r>
      <w:r>
        <w:rPr>
          <w:rFonts w:cs="Arial" w:ascii="Arial" w:hAnsi="Arial"/>
          <w:b/>
          <w:sz w:val="23"/>
          <w:szCs w:val="23"/>
        </w:rPr>
        <w:t>XIV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10"/>
          <w:szCs w:val="10"/>
        </w:rPr>
      </w:pPr>
      <w:r>
        <w:rPr>
          <w:rFonts w:cs="Arial" w:ascii="Arial" w:hAnsi="Arial"/>
          <w:b/>
          <w:sz w:val="10"/>
          <w:szCs w:val="1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>CHECK LIST - Acompanhamento e Fiscalização - Fatura de Energia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10"/>
          <w:szCs w:val="10"/>
        </w:rPr>
      </w:pPr>
      <w:r>
        <w:rPr>
          <w:rFonts w:cs="Arial" w:ascii="Arial" w:hAnsi="Arial"/>
          <w:b/>
          <w:sz w:val="10"/>
          <w:szCs w:val="10"/>
        </w:rPr>
      </w:r>
    </w:p>
    <w:tbl>
      <w:tblPr>
        <w:tblW w:w="1020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980"/>
        <w:gridCol w:w="8220"/>
      </w:tblGrid>
      <w:tr>
        <w:trPr>
          <w:trHeight w:val="468" w:hRule="atLeast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t-BR"/>
              </w:rPr>
              <w:t>Será de responsabilidade do(a) fiscal a análise da(s) fatura(s) mensal de energia elétrica da unidade contemplada, de modo que deverá observar as situações abaixo:</w:t>
            </w:r>
          </w:p>
        </w:tc>
      </w:tr>
      <w:tr>
        <w:trPr>
          <w:trHeight w:val="456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PROTOCOLO Nº:</w:t>
            </w:r>
          </w:p>
        </w:tc>
        <w:tc>
          <w:tcPr>
            <w:tcW w:w="8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</w:r>
          </w:p>
        </w:tc>
      </w:tr>
      <w:tr>
        <w:trPr>
          <w:trHeight w:val="392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MÊS REFERÊNCIA:</w:t>
            </w:r>
          </w:p>
        </w:tc>
        <w:tc>
          <w:tcPr>
            <w:tcW w:w="8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tbl>
      <w:tblPr>
        <w:tblW w:w="1023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4"/>
        <w:gridCol w:w="7478"/>
        <w:gridCol w:w="1416"/>
        <w:gridCol w:w="1025"/>
      </w:tblGrid>
      <w:tr>
        <w:trPr>
          <w:trHeight w:val="816" w:hRule="atLeast"/>
        </w:trPr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Nº</w:t>
            </w:r>
          </w:p>
        </w:tc>
        <w:tc>
          <w:tcPr>
            <w:tcW w:w="7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Constar as observações detectadas pela fiscalização contratual</w:t>
              <w:br/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t-BR"/>
              </w:rPr>
              <w:t>(Marcar com "X")</w:t>
            </w:r>
          </w:p>
        </w:tc>
      </w:tr>
      <w:tr>
        <w:trPr>
          <w:trHeight w:val="348" w:hRule="atLeast"/>
        </w:trPr>
        <w:tc>
          <w:tcPr>
            <w:tcW w:w="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74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NÃO</w:t>
            </w:r>
          </w:p>
        </w:tc>
      </w:tr>
    </w:tbl>
    <w:tbl>
      <w:tblPr>
        <w:tblStyle w:val="Tabelacomgrade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"/>
        <w:gridCol w:w="2511"/>
        <w:gridCol w:w="3725"/>
        <w:gridCol w:w="1286"/>
        <w:gridCol w:w="1389"/>
        <w:gridCol w:w="971"/>
      </w:tblGrid>
      <w:tr>
        <w:trPr>
          <w:trHeight w:val="460" w:hRule="atLeast"/>
        </w:trPr>
        <w:tc>
          <w:tcPr>
            <w:tcW w:w="31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8"/>
                <w:szCs w:val="18"/>
                <w:lang w:val="pt-BR" w:eastAsia="pt-BR" w:bidi="ar-SA"/>
              </w:rPr>
              <w:t>1</w:t>
            </w:r>
          </w:p>
        </w:tc>
        <w:tc>
          <w:tcPr>
            <w:tcW w:w="752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O valor mensal da fatura de energia elétrica cobrado se mostra compatível com consumo real da Unidade Consumidora - UC (está na média)? 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</w:tr>
      <w:tr>
        <w:trPr>
          <w:trHeight w:val="707" w:hRule="atLeast"/>
        </w:trPr>
        <w:tc>
          <w:tcPr>
            <w:tcW w:w="31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8"/>
                <w:szCs w:val="18"/>
                <w:lang w:val="pt-BR" w:eastAsia="pt-BR" w:bidi="ar-SA"/>
              </w:rPr>
              <w:t>2</w:t>
            </w:r>
          </w:p>
        </w:tc>
        <w:tc>
          <w:tcPr>
            <w:tcW w:w="752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Caso constatado na fatura de energia elétrica a cobrança de juros/multa, a fiscalização informou tal situação à Gerência de 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>Serviços SEJUS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/MT para providências junto a empresa de energia? </w:t>
            </w: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19"/>
                <w:szCs w:val="19"/>
                <w:lang w:val="pt-BR" w:eastAsia="pt-BR" w:bidi="ar-SA"/>
              </w:rPr>
              <w:t>(O Estado não deve pagar faturas com juros e nem multas)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</w:tr>
      <w:tr>
        <w:trPr>
          <w:trHeight w:val="405" w:hRule="atLeast"/>
        </w:trPr>
        <w:tc>
          <w:tcPr>
            <w:tcW w:w="31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8"/>
                <w:szCs w:val="18"/>
                <w:lang w:val="pt-BR" w:eastAsia="pt-BR" w:bidi="ar-SA"/>
              </w:rPr>
              <w:t>3</w:t>
            </w:r>
          </w:p>
        </w:tc>
        <w:tc>
          <w:tcPr>
            <w:tcW w:w="752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Foi verificado na fatura/demonstrativo de energia elétrica recebida da 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Gerência de Serviços SEJUS 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>via SIGADOC, se há cobrança de ICMS? (</w:t>
            </w: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19"/>
                <w:szCs w:val="19"/>
                <w:u w:val="single"/>
                <w:lang w:val="pt-BR" w:eastAsia="pt-BR" w:bidi="ar-SA"/>
              </w:rPr>
              <w:t>Administração Pública é isenta do referido imposto)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</w:tr>
      <w:tr>
        <w:trPr>
          <w:trHeight w:val="695" w:hRule="atLeast"/>
        </w:trPr>
        <w:tc>
          <w:tcPr>
            <w:tcW w:w="31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8"/>
                <w:szCs w:val="18"/>
                <w:lang w:val="pt-BR" w:eastAsia="pt-BR" w:bidi="ar-SA"/>
              </w:rPr>
              <w:t>4</w:t>
            </w:r>
          </w:p>
        </w:tc>
        <w:tc>
          <w:tcPr>
            <w:tcW w:w="752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>Em sendo constatado na fatura/demonstrativo de energia elétrica recebida da G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>S/SEJUS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 via SIGADOC a existência de cobrança de ICMS, foi enviada comunicação à 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>GS/SEJUS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 informando sua ocorrência, para adoção das providências junto a empresa de energia, a fim de proceder a substituição da fatura antes do atesto? </w:t>
            </w: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19"/>
                <w:szCs w:val="19"/>
                <w:lang w:val="pt-BR" w:eastAsia="pt-BR" w:bidi="ar-SA"/>
              </w:rPr>
              <w:t>(Administração Pública é isenta do referido imposto)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</w:tr>
      <w:tr>
        <w:trPr>
          <w:trHeight w:val="849" w:hRule="atLeast"/>
        </w:trPr>
        <w:tc>
          <w:tcPr>
            <w:tcW w:w="31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8"/>
                <w:szCs w:val="18"/>
                <w:lang w:val="pt-BR" w:eastAsia="pt-BR" w:bidi="ar-SA"/>
              </w:rPr>
              <w:t>5</w:t>
            </w:r>
          </w:p>
        </w:tc>
        <w:tc>
          <w:tcPr>
            <w:tcW w:w="752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Nos 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u w:val="single"/>
                <w:lang w:val="pt-BR" w:eastAsia="pt-BR" w:bidi="ar-SA"/>
              </w:rPr>
              <w:t>contratos de demanda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 para fornecimento de energia elétrica, foi verificado pela fiscalização se o valor mensalmente contratado não está sendo ultrapassado e, caso constatado consumo maior ao pactuado, informou a G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>S/SEJUS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 xml:space="preserve"> acerca da sua ocorrência, para que seja providenciada análise pela equipe técnica da 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>Coordenadoria de Infraestrutura e Serviços de Engenharia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lang w:val="pt-BR" w:eastAsia="pt-BR" w:bidi="ar-SA"/>
              </w:rPr>
              <w:t>, a fim de verificar a quantidade de Kwh mais adequado para suprir a demanda da unidade, visando posterior readequação junto a empresa de energia?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8"/>
                <w:szCs w:val="28"/>
                <w:lang w:val="pt-BR" w:eastAsia="pt-BR" w:bidi="ar-SA"/>
              </w:rPr>
            </w:r>
          </w:p>
        </w:tc>
      </w:tr>
      <w:tr>
        <w:trPr>
          <w:trHeight w:val="1373" w:hRule="atLeast"/>
        </w:trPr>
        <w:tc>
          <w:tcPr>
            <w:tcW w:w="31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8"/>
                <w:szCs w:val="18"/>
                <w:lang w:val="pt-BR" w:eastAsia="pt-BR" w:bidi="ar-SA"/>
              </w:rPr>
              <w:t>6</w:t>
            </w:r>
          </w:p>
        </w:tc>
        <w:tc>
          <w:tcPr>
            <w:tcW w:w="752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b/>
                <w:kern w:val="0"/>
                <w:sz w:val="19"/>
                <w:szCs w:val="19"/>
                <w:lang w:val="pt-BR" w:eastAsia="pt-BR" w:bidi="ar-SA"/>
              </w:rPr>
              <w:t>Todos estes itens estão sendo conferidos mensalmente, pelo Fiscal da UC de sua unidade desconcentrada?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kern w:val="0"/>
                <w:sz w:val="19"/>
                <w:szCs w:val="19"/>
                <w:lang w:val="pt-BR" w:eastAsia="pt-BR" w:bidi="ar-SA"/>
              </w:rPr>
              <w:t>- Conferência do endereço do imóvel, tipo do imóvel (inventariado - alugado/próprio/cedido/doado/etc.)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kern w:val="0"/>
                <w:sz w:val="19"/>
                <w:szCs w:val="19"/>
                <w:lang w:val="pt-BR" w:eastAsia="pt-BR" w:bidi="ar-SA"/>
              </w:rPr>
              <w:t>- Observação quanto ao consumo gerado no mês comparado com a média dos outros meses.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kern w:val="0"/>
                <w:sz w:val="19"/>
                <w:szCs w:val="19"/>
                <w:lang w:val="pt-BR" w:eastAsia="pt-BR" w:bidi="ar-SA"/>
              </w:rPr>
              <w:t>- Conferência se o local está em uso (ativo) ou inativo por algum motivo (mudança, ausência de padrão, dentre outros), para posteriormente, solicitar as devidas adequações, encaminhando as solicitações a G</w:t>
            </w:r>
            <w:r>
              <w:rPr>
                <w:rFonts w:eastAsia="Times New Roman" w:cs="Arial" w:ascii="Arial" w:hAnsi="Arial"/>
                <w:kern w:val="0"/>
                <w:sz w:val="19"/>
                <w:szCs w:val="19"/>
                <w:lang w:val="pt-BR" w:eastAsia="pt-BR" w:bidi="ar-SA"/>
              </w:rPr>
              <w:t>S/SEJUS</w:t>
            </w:r>
            <w:r>
              <w:rPr>
                <w:rFonts w:eastAsia="Times New Roman" w:cs="Arial" w:ascii="Arial" w:hAnsi="Arial"/>
                <w:kern w:val="0"/>
                <w:sz w:val="19"/>
                <w:szCs w:val="19"/>
                <w:lang w:val="pt-BR" w:eastAsia="pt-BR" w:bidi="ar-SA"/>
              </w:rPr>
              <w:t xml:space="preserve"> acerca da regularização ou abertura de chamado técnico junto a empresa de energia.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b/>
                <w:kern w:val="0"/>
                <w:sz w:val="19"/>
                <w:szCs w:val="19"/>
                <w:lang w:val="pt-BR" w:eastAsia="pt-BR" w:bidi="ar-SA"/>
              </w:rPr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8"/>
                <w:szCs w:val="28"/>
                <w:lang w:val="pt-BR" w:eastAsia="pt-BR" w:bidi="ar-SA"/>
              </w:rPr>
            </w:r>
          </w:p>
        </w:tc>
        <w:tc>
          <w:tcPr>
            <w:tcW w:w="9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8"/>
                <w:szCs w:val="28"/>
                <w:lang w:val="pt-BR" w:eastAsia="pt-BR" w:bidi="ar-SA"/>
              </w:rPr>
            </w:r>
          </w:p>
        </w:tc>
      </w:tr>
      <w:tr>
        <w:trPr>
          <w:trHeight w:val="741" w:hRule="atLeast"/>
        </w:trPr>
        <w:tc>
          <w:tcPr>
            <w:tcW w:w="10200" w:type="dxa"/>
            <w:gridSpan w:val="6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  <w:r>
              <w:rPr>
                <w:rFonts w:eastAsia="Times New Roman" w:cs="Arial" w:ascii="Arial" w:hAnsi="Arial"/>
                <w:kern w:val="0"/>
                <w:sz w:val="19"/>
                <w:szCs w:val="19"/>
                <w:lang w:val="pt-BR" w:eastAsia="pt-BR" w:bidi="ar-SA"/>
              </w:rPr>
              <w:t xml:space="preserve">Após verificar todos os itens acima, o Fiscal deverá registrá-los no </w:t>
            </w:r>
            <w:r>
              <w:rPr>
                <w:rFonts w:eastAsia="Times New Roman" w:cs="Arial" w:ascii="Arial" w:hAnsi="Arial"/>
                <w:kern w:val="0"/>
                <w:sz w:val="19"/>
                <w:szCs w:val="19"/>
                <w:u w:val="single"/>
                <w:lang w:val="pt-BR" w:eastAsia="pt-BR" w:bidi="ar-SA"/>
              </w:rPr>
              <w:t>Relatório de Acompanhamento da Execução Contratual (ANEXO VII)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9"/>
                <w:szCs w:val="19"/>
                <w:lang w:val="pt-BR" w:eastAsia="pt-BR" w:bidi="ar-SA"/>
              </w:rPr>
              <w:t>,</w:t>
            </w:r>
            <w:r>
              <w:rPr>
                <w:rFonts w:eastAsia="Times New Roman" w:cs="Arial" w:ascii="Arial" w:hAnsi="Arial"/>
                <w:kern w:val="0"/>
                <w:sz w:val="19"/>
                <w:szCs w:val="19"/>
                <w:lang w:val="pt-BR" w:eastAsia="pt-BR" w:bidi="ar-SA"/>
              </w:rPr>
              <w:t xml:space="preserve"> devidamente assinado com suas observações e análise fiscal executada no referido período,  bem como anexar este </w:t>
            </w:r>
            <w:r>
              <w:rPr>
                <w:rFonts w:eastAsia="Times New Roman" w:cs="Arial" w:ascii="Arial" w:hAnsi="Arial"/>
                <w:i/>
                <w:kern w:val="0"/>
                <w:sz w:val="19"/>
                <w:szCs w:val="19"/>
                <w:lang w:val="pt-BR" w:eastAsia="pt-BR" w:bidi="ar-SA"/>
              </w:rPr>
              <w:t>Checklist</w:t>
            </w:r>
            <w:r>
              <w:rPr>
                <w:rFonts w:eastAsia="Times New Roman" w:cs="Arial" w:ascii="Arial" w:hAnsi="Arial"/>
                <w:kern w:val="0"/>
                <w:sz w:val="19"/>
                <w:szCs w:val="19"/>
                <w:lang w:val="pt-BR" w:eastAsia="pt-BR" w:bidi="ar-SA"/>
              </w:rPr>
              <w:t xml:space="preserve"> ao mesmo.</w:t>
            </w:r>
          </w:p>
        </w:tc>
      </w:tr>
      <w:tr>
        <w:trPr>
          <w:trHeight w:val="741" w:hRule="atLeast"/>
        </w:trPr>
        <w:tc>
          <w:tcPr>
            <w:tcW w:w="10200" w:type="dxa"/>
            <w:gridSpan w:val="6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6"/>
                <w:szCs w:val="6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6"/>
                <w:szCs w:val="16"/>
                <w:lang w:val="pt-BR" w:eastAsia="pt-BR" w:bidi="ar-SA"/>
              </w:rPr>
              <w:t xml:space="preserve">Observação: </w:t>
            </w: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t-BR" w:eastAsia="pt-BR" w:bidi="ar-SA"/>
              </w:rPr>
              <w:t xml:space="preserve">O presente </w:t>
            </w:r>
            <w:r>
              <w:rPr>
                <w:rFonts w:eastAsia="Times New Roman" w:cs="Arial" w:ascii="Arial" w:hAnsi="Arial"/>
                <w:i/>
                <w:color w:val="000000"/>
                <w:kern w:val="0"/>
                <w:sz w:val="16"/>
                <w:szCs w:val="16"/>
                <w:lang w:val="pt-BR" w:eastAsia="pt-BR" w:bidi="ar-SA"/>
              </w:rPr>
              <w:t>Checklist</w:t>
            </w: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t-BR" w:eastAsia="pt-BR" w:bidi="ar-SA"/>
              </w:rPr>
              <w:t xml:space="preserve"> foi realizado com o objetivo de auxiliar o exercício da fiscalização nos processos relacionados ao consumo de energia elétrica, portanto, a veracidade das informações ali contidas é de responsabilidade exclusiva do fiscal. Ademais, será de total responsabilidade do fiscal, qualquer cobrança indevida, por ele atestada, sem a devida observância dos itens constantes neste documento.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6"/>
                <w:szCs w:val="6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6"/>
                <w:szCs w:val="16"/>
                <w:lang w:val="pt-BR" w:eastAsia="pt-BR" w:bidi="ar-SA"/>
              </w:rPr>
            </w:r>
          </w:p>
        </w:tc>
      </w:tr>
      <w:tr>
        <w:trPr>
          <w:trHeight w:val="444" w:hRule="atLeast"/>
        </w:trPr>
        <w:tc>
          <w:tcPr>
            <w:tcW w:w="282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lang w:val="pt-BR" w:eastAsia="pt-BR" w:bidi="ar-SA"/>
              </w:rPr>
              <w:t>NOME DO FISCAL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val="pt-BR" w:eastAsia="pt-BR" w:bidi="ar-SA"/>
              </w:rPr>
              <w:t>(Documento assinado no SIGADOC)</w:t>
            </w:r>
          </w:p>
        </w:tc>
        <w:tc>
          <w:tcPr>
            <w:tcW w:w="37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12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lang w:val="pt-BR" w:eastAsia="pt-BR" w:bidi="ar-SA"/>
              </w:rPr>
              <w:t>MATRÍCULA</w:t>
            </w:r>
          </w:p>
        </w:tc>
        <w:tc>
          <w:tcPr>
            <w:tcW w:w="236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lang w:val="pt-BR" w:eastAsia="pt-BR" w:bidi="ar-SA"/>
              </w:rPr>
            </w:r>
          </w:p>
        </w:tc>
      </w:tr>
      <w:tr>
        <w:trPr>
          <w:trHeight w:val="689" w:hRule="atLeast"/>
        </w:trPr>
        <w:tc>
          <w:tcPr>
            <w:tcW w:w="10200" w:type="dxa"/>
            <w:gridSpan w:val="6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lang w:val="pt-BR" w:eastAsia="pt-BR" w:bidi="ar-SA"/>
              </w:rPr>
              <w:t>DATA: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701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enter" w:pos="4678" w:leader="none"/>
        <w:tab w:val="right" w:pos="8504" w:leader="none"/>
      </w:tabs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enter" w:pos="4678" w:leader="none"/>
        <w:tab w:val="right" w:pos="8504" w:leader="none"/>
      </w:tabs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qFormat/>
    <w:rsid w:val="008a36b0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30942"/>
    <w:rPr/>
  </w:style>
  <w:style w:type="character" w:styleId="RodapChar" w:customStyle="1">
    <w:name w:val="Rodapé Char"/>
    <w:basedOn w:val="DefaultParagraphFont"/>
    <w:uiPriority w:val="99"/>
    <w:qFormat/>
    <w:rsid w:val="00530942"/>
    <w:rPr/>
  </w:style>
  <w:style w:type="character" w:styleId="apple-converted-space" w:customStyle="1">
    <w:name w:val="apple-converted-space"/>
    <w:basedOn w:val="DefaultParagraphFont"/>
    <w:qFormat/>
    <w:rsid w:val="009430bc"/>
    <w:rPr/>
  </w:style>
  <w:style w:type="character" w:styleId="TextodecomentrioChar" w:customStyle="1">
    <w:name w:val="Texto de comentário Char"/>
    <w:basedOn w:val="DefaultParagraphFont"/>
    <w:uiPriority w:val="99"/>
    <w:qFormat/>
    <w:rsid w:val="00a006fd"/>
    <w:rPr>
      <w:rFonts w:ascii="Calibri" w:hAnsi="Calibri" w:eastAsia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3a0961"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a0961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qFormat/>
    <w:rsid w:val="008a36b0"/>
    <w:rPr>
      <w:rFonts w:ascii="Cambria" w:hAnsi="Cambria" w:eastAsia="Times New Roman" w:cs="Times New Roman"/>
      <w:b/>
      <w:bCs/>
      <w:kern w:val="2"/>
      <w:sz w:val="32"/>
      <w:szCs w:val="32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d1336d"/>
    <w:rPr>
      <w:rFonts w:ascii="Calibri" w:hAnsi="Calibri" w:eastAsia="Calibri" w:cs="Times New Roman"/>
      <w:b/>
      <w:bCs/>
      <w:sz w:val="20"/>
      <w:szCs w:val="20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7115bf"/>
    <w:rPr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7115b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rpodetextoChar" w:customStyle="1">
    <w:name w:val="Corpo de texto Char"/>
    <w:basedOn w:val="DefaultParagraphFont"/>
    <w:qFormat/>
    <w:rsid w:val="00202c36"/>
    <w:rPr>
      <w:rFonts w:ascii="Liberation Serif" w:hAnsi="Liberation Serif" w:eastAsia="SimSun" w:cs="Mangal"/>
      <w:kern w:val="2"/>
      <w:sz w:val="24"/>
      <w:szCs w:val="24"/>
      <w:lang w:val="pt-PT" w:eastAsia="zh-CN" w:bidi="hi-IN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8048a9"/>
    <w:rPr>
      <w:rFonts w:ascii="Courier New" w:hAnsi="Courier New" w:eastAsia="Times New Roman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1602e1"/>
    <w:rPr>
      <w:color w:val="808080"/>
    </w:rPr>
  </w:style>
  <w:style w:type="character" w:styleId="Emphasis">
    <w:name w:val="Emphasis"/>
    <w:basedOn w:val="DefaultParagraphFont"/>
    <w:uiPriority w:val="20"/>
    <w:qFormat/>
    <w:rsid w:val="00cb11d7"/>
    <w:rPr>
      <w:i/>
      <w:iCs/>
    </w:rPr>
  </w:style>
  <w:style w:type="character" w:styleId="Hyperlink">
    <w:name w:val="Hyperlink"/>
    <w:basedOn w:val="DefaultParagraphFont"/>
    <w:uiPriority w:val="99"/>
    <w:unhideWhenUsed/>
    <w:rsid w:val="00046a03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rsid w:val="00202c36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kern w:val="2"/>
      <w:sz w:val="24"/>
      <w:szCs w:val="24"/>
      <w:lang w:val="pt-PT" w:eastAsia="zh-CN" w:bidi="hi-I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30942"/>
    <w:pPr>
      <w:spacing w:before="0" w:after="20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3094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3094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adro" w:customStyle="1">
    <w:name w:val="Padrão"/>
    <w:qFormat/>
    <w:rsid w:val="00b6782d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"/>
      <w:color w:val="00000A"/>
      <w:kern w:val="0"/>
      <w:sz w:val="22"/>
      <w:szCs w:val="22"/>
      <w:lang w:val="pt-BR" w:eastAsia="en-US" w:bidi="ar-SA"/>
    </w:rPr>
  </w:style>
  <w:style w:type="paragraph" w:styleId="tablepocp" w:customStyle="1">
    <w:name w:val="tablepocp"/>
    <w:basedOn w:val="Normal"/>
    <w:qFormat/>
    <w:rsid w:val="009430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mmentText">
    <w:name w:val="annotation text"/>
    <w:basedOn w:val="Normal"/>
    <w:link w:val="TextodecomentrioChar"/>
    <w:uiPriority w:val="99"/>
    <w:unhideWhenUsed/>
    <w:rsid w:val="00a006fd"/>
    <w:pPr/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a09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a151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t-BR" w:val="pt-BR" w:bidi="ar-SA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d1336d"/>
    <w:pPr>
      <w:spacing w:lineRule="auto" w:line="240"/>
    </w:pPr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7115bf"/>
    <w:pPr>
      <w:spacing w:lineRule="auto" w:line="240" w:before="0" w:after="0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a36b0"/>
    <w:pPr>
      <w:spacing w:after="0" w:line="240" w:lineRule="auto"/>
    </w:pPr>
    <w:rPr>
      <w:lang w:eastAsia="pt-B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4E38-1A1F-4A59-B4F5-17F2F91B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LibreOffice/24.8.4.2$Windows_X86_64 LibreOffice_project/bb3cfa12c7b1bf994ecc5649a80400d06cd71002</Application>
  <AppVersion>15.0000</AppVersion>
  <Pages>1</Pages>
  <Words>470</Words>
  <Characters>2680</Characters>
  <CharactersWithSpaces>3121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2024-04-01T18:57:00Z</dcterms:created>
  <dc:creator>Milton do Nacimento Junior</dc:creator>
  <dc:description/>
  <dc:language>pt-BR</dc:language>
  <cp:lastModifiedBy/>
  <cp:lastPrinted>2017-05-16T22:07:00Z</cp:lastPrinted>
  <dcterms:modified xsi:type="dcterms:W3CDTF">2025-02-17T14:11:59Z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